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a146" w14:textId="117a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2023 года № 8С-14/2 "О бюджетах города Есиль, поселка Красногорский, сел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марта 2024 года № 8С-19/3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2024-2026 годы" от 25 декабря 2023 года №8С-14/2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196544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215592,9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(- 19048,9)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19048,9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Аксай на 2024-2026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110472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110673,4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(- 201,4)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Бузулукского сельского округа на 2024-2026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(- 2131,5)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Двуреченского сельского округа на 2024-2026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25846,4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(- 1158,4)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1158,4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Жаныспайского сельского округа на 2024-2026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(- 1442,8)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1442,8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Зареченского сельского округа на 2024-2026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57029,3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(- 1820,3)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1820,3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Знаменка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120244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120754,9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(- 510,9)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Интернационального сельского округа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(- 394,5)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Каракольского сельского округа на 2024-2026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(- 1746,7)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Красивинского сельского округа на 2024-2026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(- 2622,6)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поселка Красногорск на 2024-2026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34998,4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(- 3892,4)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3892,4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Московское на 2024-2026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96138,4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(- 288,4)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Орловка на 2024-2026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Свободненского сельского округа на 2024-2026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(- 2514)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Юбилейного сельского округа на 2024-2026 годы, согласно приложениям 43, 44 и 45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(- 452,8)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- 1820,3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1820,3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- 1746,7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1746,7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