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986e" w14:textId="2a69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22 декабря 2023 года № 8С-12/2-23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11 апреля 2024 года № 8С-19/2-24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2024-2026 годы" от 22 декабря 2023 года № 8С-12/2-23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4 793 274,2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1 695 011,0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2 876 497,2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4 848 330,3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17 871,0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-72 927,1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72 927,1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2024 год, в установленном законодательством порядке, используются свободные остатки бюджетных средств, образовавшиеся на 1 января 2024 года в сумме 311 575,1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12/2-23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2 874 506,8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1 828 153,8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8С-19/2-24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8С-12/2-23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2024 год бюджетам города Ерейментау, сел и сельских округов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планшета для составления административных протоколов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программы автоматизированного бухгалтерского учета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землеустроительной документации на земельные участки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проектов бюджета народного участия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