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763d" w14:textId="8c57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69374,0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70234,5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Никольского сельского округа на 2025 год субвенцию, передаваемую из районного бюджета в сумме 38353,0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Никольского сельского округа на 2025 год предусмотрены целевые трансферты в сумме 19690,0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19690,0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13390,0 тысяч тенге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6300,0 тысяч тенге на обеспечение функционирования автомобильных дорог в городах районного значения, селах, поселках, сельских округах.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