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92fd" w14:textId="0209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Сепеевского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Сепеевского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54 941,0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Учесть,что в бюджете Сепеевского сельского округа на 2025год предусмотрены целевые трансферты из вышестоящих бюджетов,согласно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Сепеевского сельского округа на 2025 год объем бюджетной субвенции, передаваемой из районного бюджета в бюджет Сепеевского сельского округа в сумме 33 529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Сепеевского сельского округа на 2025год предусмотрены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