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fa59" w14:textId="bc2f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Борисовка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Борисовка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19 572,0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–19 708,6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тысяч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Учесть, что в бюджете села Борисовка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1.2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Борисовка на 2025 год объем бюджетной субвенции, передаваемой из районного бюджета в бюджет села Борисовка в сумме 14 044 тысяч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19 708,6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обслуживание системы учета и контроля рабочего времени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