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38a1" w14:textId="b1c3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5 августа 2024 года № 8С 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2024-2026 годы" от 22 декабря 2023 года № 8С 10/2 (зарегистрировано в Реестре государственной регистрации нормативных правовых актов № 191321)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10 373 164,0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2 418 291,1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28 372,1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7 857 930,9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10 474 822,5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-101 278,1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101 278,1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383 861,4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477 818,5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2024 год в сумме 52 838,6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10 474 822,5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112 538,1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3 039 647,2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1 564 459,1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649 700,5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3 944 647,2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Полтавка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канализационных очистных сооружений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 1 города Атбасар (привязка)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обустройство и уличное дворовое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сельского дома культуры, расположенного по адресу: улица Байтерек № 6, села Акана Курманова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общежития по улице Майкутова 47 города Атбасар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СТО "АВТОДОМ" до дома № 34 по улице Линейная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