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5c87" w14:textId="6d65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марта 2024 года № 8С 13/4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2024-2026 годы" от 22 декабря 2023 года № 8С 10/2 (зарегистрировано в Реестре государственной регистрации нормативных правовых актов № 191321)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9 843 368,5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2 260 078,0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48 022,0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7 509 348,5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9 942 451,0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7 321,0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7 655,0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-98 748,5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98 748,5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7 321,0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383 815,0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475 242,5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7 509 348,5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7 370 123,0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9 942 451,0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851 812,8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271 058,9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343 581,9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459 953,8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452 453,8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2 720 637,1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2 438 139,0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1 651 109,0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282 498,1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179 811,1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649 700,5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4 029 961,0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352 249,0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-98 748,5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