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94e9" w14:textId="a399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29 мая 2024 года № С 22-5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в сумме 20,85 тенге за один квадратный метр полезной площади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