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4c42" w14:textId="17f4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2023 года № 8С-9/2 "О бюджете города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ноября 2024 года № № 8С-17/2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2024-2026 годы" от 22 декабря 2023 года № 8С-9/2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16 666 511,5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9 712 700,6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6 863 647,3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16 781 986,2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-1 199 865,5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1 199 865,5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218 525,1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218 525,1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865 865,7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- 865 865,7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16 666 511,5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9 712 700,6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 пяти квартирному жилому дому в городе Степногорске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наружного электроосвещения и благоустройство территории к сорока пяти квартирному жилому дому в городе Степногорске Акмолинской области (позиция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 пяти квартирному жилому дому в городе Степногорске Акмолинской области (позиция 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скотомогильниа в селе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повысительной теплоөводяной насосной станции (ТНВСП) до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1 168 525,1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города Степногорска 1-очередь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автомобильной дороги по улице Бейбитшилик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ул. Новосибирская от ул. Мира до 20-го микрорайона в г. Степногорск Акмолинской области (1-я очередь от ул. Мира до ул.Сарыарка)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устройство тротуаров в селе Карабулак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заемных средств на строительство котельной в поселке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казенного предприятия на праве хозяйственного ведения "Степногорск-водоканал"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г.Степногорск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