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0ec7d" w14:textId="9b0ec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постановления акимата Акмолинской области от 18 сентября 2012 года № А-10/438 и решения Акмолинского областного маслихата от 18 сентября 2012 года № 5С-6-5 "Об изменении границ города Щучинска Бурабайского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Акмолинской области от 25 сентября 2024 года № А-10/446 и решение Акмолинского областного маслихата от 25 сентября 2024 года № 8С-13-9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акимат Акмолинской области ПОСТАНОВЛЯЕТ и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Отменить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от 18 сентября 2012 года № А-10/438 и решение Акмолинского областного маслихата от 18 сентября 2012 года № 5С-6-5 "Об изменении границ города Щучинска Бурабайского района" (зарегистрировано в Реестре государственной регистрации нормативных правовых актов под № 3467).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акимата Акмолинской области и решение Акмолинского областного маслихата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Акмолинской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Акмолинского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