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b7e5" w14:textId="8a9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Акмолинской области от 23 ноября 2022 года № А-11/555 и решения маслихата Акмолинской области от 23 ноября 2022 года № 7С-22-4 "Об изменении и установлении границ (черты) населенного пункта города Щучинск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Акмолинской области от 9 августа 2024 года № А-8/366 и решение Акмолинского областного маслихата от 9 августа 2024 года № 8С-12-4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23 ноября 2022 года № А-11/555 и решение Акмолинского областного маслихата от 23 ноября 2022 года № 7С-22-4 "Об изменении и установлении границ (черты) населенного пункта города Щучинск Бурабайского района" (зарегистрировано в Реестре государственной регистрации нормативных правовых актов под № 30688).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