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9b7e5" w14:textId="8a9b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совместного постановления акимата Акмолинской области от 23 ноября 2022 года № А-11/555 и решения маслихата Акмолинской области от 23 ноября 2022 года № 7С-22-4 "Об изменении и установлении границ (черты) населенного пункта города Щучинск Бурабайского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Акмолинской области от 9 августа 2024 года № А-8/366 и решение Акмолинского областного маслихата от 9 августа 2024 года № 8С-12-4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Отменить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от 23 ноября 2022 года № А-11/555 и решение Акмолинского областного маслихата от 23 ноября 2022 года № 7С-22-4 "Об изменении и установлении границ (черты) населенного пункта города Щучинск Бурабайского района" (зарегистрировано в Реестре государственной регистрации нормативных правовых актов под № 30688).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