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502c" w14:textId="f595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августа 2024 года № 943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 (зарегистрирован в Реестре государственной регистрации нормативных правовых актов под № 14722) следующие изменения: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норм 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нормы и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Казахстан, утвержденных указанным приказом: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нормы и нормативы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