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18b9" w14:textId="a48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новому району, образованному в городе Астане</w:t>
      </w:r>
    </w:p>
    <w:p>
      <w:pPr>
        <w:spacing w:after="0"/>
        <w:ind w:left="0"/>
        <w:jc w:val="both"/>
      </w:pPr>
      <w:r>
        <w:rPr>
          <w:rFonts w:ascii="Times New Roman"/>
          <w:b w:val="false"/>
          <w:i w:val="false"/>
          <w:color w:val="000000"/>
          <w:sz w:val="28"/>
        </w:rPr>
        <w:t>Совместное постановление акимата города Астаны от 27 августа 2024 года № 511-2765 и решение маслихата города Астаны от 27 августа 2024 года № 209/26-VIII</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"Об административно-территориальном устройстве Республики Казахстан", учитывая мнение населения города Астаны, на основании заключений Ономастической комиссии города Астаны от 10 июня 2024 года, Республиканской ономастической комиссии от 10 июля 2024 года, акимат города Астаны ПОСТАНОВЛЯЕТ и маслихат города Астаны РЕШИЛ:</w:t>
      </w:r>
    </w:p>
    <w:bookmarkEnd w:id="0"/>
    <w:bookmarkStart w:name="z2" w:id="1"/>
    <w:p>
      <w:pPr>
        <w:spacing w:after="0"/>
        <w:ind w:left="0"/>
        <w:jc w:val="both"/>
      </w:pPr>
      <w:r>
        <w:rPr>
          <w:rFonts w:ascii="Times New Roman"/>
          <w:b w:val="false"/>
          <w:i w:val="false"/>
          <w:color w:val="000000"/>
          <w:sz w:val="28"/>
        </w:rPr>
        <w:t>
      1. Присвоить наименование "Сарайшық" новому району, образованному в городе Астане.</w:t>
      </w:r>
    </w:p>
    <w:bookmarkEnd w:id="1"/>
    <w:bookmarkStart w:name="z3" w:id="2"/>
    <w:p>
      <w:pPr>
        <w:spacing w:after="0"/>
        <w:ind w:left="0"/>
        <w:jc w:val="both"/>
      </w:pPr>
      <w:r>
        <w:rPr>
          <w:rFonts w:ascii="Times New Roman"/>
          <w:b w:val="false"/>
          <w:i w:val="false"/>
          <w:color w:val="000000"/>
          <w:sz w:val="28"/>
        </w:rPr>
        <w:t>
      2. Настоящее совместное постановление акимата и решение маслихата города Астаны вводится в действие со дня подписания и подлежит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p>
          <w:p>
            <w:pPr>
              <w:spacing w:after="20"/>
              <w:ind w:left="20"/>
              <w:jc w:val="both"/>
            </w:pPr>
          </w:p>
          <w:p>
            <w:pPr>
              <w:spacing w:after="20"/>
              <w:ind w:left="20"/>
              <w:jc w:val="both"/>
            </w:pPr>
            <w:r>
              <w:rPr>
                <w:rFonts w:ascii="Times New Roman"/>
                <w:b w:val="false"/>
                <w:i/>
                <w:color w:val="000000"/>
                <w:sz w:val="20"/>
              </w:rPr>
              <w:t>города Астаны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