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0ce4" w14:textId="7990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марта 2024 года № 149/19-VIII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регулирования миграционных процессов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6 марта 2019 года № 356/45-VI "Об утверждении Правил регулирования миграционных процессов в городе Астане";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24 ноября 2021 года № 106/15-VII "О внесении изменений в решение маслихата города Астаны от 6 марта 2019 года № 356/45-VI "Об утверждении Правил регулирования миграционных процессов в городе Астане".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149/19-VIII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городе Астане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Правилах: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взаимодействия, в целях предоставления государственных услуг населению в социально-трудовой сфере;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по вопросам социальной защиты и занятости населения – местный исполнительный орган столицы, определяющий направления в сфере социальной защиты и занятости населения;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внутренняя миграция – переселение физических лиц внутри Республики Казахстан в целях постоянного или временного проживания;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этнический казах – иностранец или лицо без гражданства казахской национальности.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городе Астане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городе Астане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городе Астане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в столице,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городе Астане Государственное учреждение "Управление занятости и социальной защиты города Астаны" (далее – Управление) вносит предложения в уполномоченный орган по вопросам миграции населения, касающиеся: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города Астаны для расселения кандасов и переселенцев;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развития, реализуются адаптационные программы для расселения кандасов.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и учет граждан Республики Казахстан, временно пребывающих или постоянно проживающих в город Астану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