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4d28" w14:textId="0554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таргетируемой убыточности и фактора достоверности, используемых для расчета страховой премии по обязательному страхованию гражданско-правовой ответственности владельцев транспортных средств в соответствии с Законом Республики Казахстан "Об обязательном страховании гражданско-правовой ответственности владельцев транспортных средств",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29 августа 2024 года № 71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6-5 Закона Республики Казахстан "О государственном регулировании, контроле и надзоре финансового рынка и финансовых организаций" и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обязательном страховании гражданско-правовой ответственности владельцев транспортных средств" Правление Агентства Республики Казахстан по регулированию и развитию финансового рынка ПОСТАНОВЛЯЕТ: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на 2025 год: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таргетируемую убыточность, используемую для расчета страховой премии по обязательному страхованию гражданско-правовой ответственности владельцев транспортных средств, в размере 65 (шестидесяти пяти) процентов;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фактор достоверности, используемый для расчета страховой премии по обязательному страхованию гражданско-правовой ответственности владельцев транспортных средств, в размере 70 (семидесяти) процентов.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страхового рынка и актуарных расчетов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доведение настоящего постановления до сведения Акционерного общества "Государственное кредитное бюро" и заинтересованных подразделений Агентства Республики Казахстан по регулированию и развитию финансового рынка;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официального опубликования настоящего постановления представление в Юридический департамент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регулированию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