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7c30" w14:textId="ac87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Актауского сельского округа Чингирлауского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2023 года № 15-2.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Актауского сельского округа Чингирлауского района на 2024-2026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36 472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38 171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-1 699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1 699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Актауского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Актауского сельского округа на 2024 год поступление целевых трансфертов из республиканского бюджета в общей сумме 24 тысячи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24 тысячи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2024 год поступление целевых трансфертов из районного бюджета в общей сумме 720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округа– 720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12.06.2024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Чингирлауского районного маслихата Западно-Казахстанской области от 27.08.2024 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бюджете Актауского сельского округа на 2024 год поступления субвенции, передаваемой из районного бюджета в сумме 34 418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15-2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15-2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15-2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