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e226" w14:textId="4c0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2022 года № 25-2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апреля 2023 года № 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2023-2025 годы" от 23 декабря 2022 года № 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2 856 546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789 287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2 048 988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3 013 792,1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20 029,5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78 207,5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58 178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- 177 275,6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177 275,6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58 178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157 828,6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77 625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77 625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833 648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31 200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4 958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 – 5 429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обеспечения лиц с инвалидностями обязательными гигиеническими средствами, обеспечение катетерами одноразового использования детей инвалидов с диагнозом Spina bifida – 4 183 тысячи тенге;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услуг специалиста жестового языка – 421 тысяча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15 694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инвалидностями – 1 035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молодежную практику – 139 365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99 360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38 640 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серебрянный возраст – 36 328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– 435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104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4 531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576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жилищных сертификатов – 3 000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автодороги протяженностью 2 км до села Шоптыкуль Каратобинского района Западно-Казахстанской области – 103 208 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Сулыколь Каратобинского района Западно-Казахстанской области – 150 000 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Каракамыс Саралжынского сельского округа Каратобинского района Западно-Казахстанской области – 150 000 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45 181 тысяча тенге.";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25-2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3013792,1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407681,1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-177275,6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