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c0e7" w14:textId="f80c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№27-16 "О бюджете Талдыапанского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№27-16 "О бюджете Талдыапанского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Талдыапанского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-66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