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170" w14:textId="f803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27-2 "О бюджете Брикского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№27-2 "О бюджете Брикского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Брикского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42 690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42 942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