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acfa" w14:textId="1dca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24-12 "О бюджете Макаровского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 24-12 "О бюджете Макаровского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64 297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