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c290" w14:textId="4e8c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№24-12 "О бюджете Макаровского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№24-12 "О бюджете Макаровского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1 854и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