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6134" w14:textId="7af6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декабря 2023 года № 13-3.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4 611 455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1 376 181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3 206 544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6 089 919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218 585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299 052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80 467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-1 697 049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1 697 049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1 500 127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114 769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311 691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зачисляется в районный бюджет - 100%.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зачисляется в районный бюджет - 100%.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бюджетах сельских округов на 2024 год размеры поступление субвенции, передаваемых из районного бюджета на сумму 281 468 тысяч тенге, в том числе: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40 334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31 572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29 959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30 106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округ– 31 120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С.Мендешевский сельский округ – 25 899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 – 31 263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33 703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Брликский сельский округ – 27 512 тысяч тенге.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2024 год в размере 50 000 тысяч тенге.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13-3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13-3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13-3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