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f9bf" w14:textId="a5ef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2022 года № 31-1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18 августа 2023 года № 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2023-2025 годы" от 27 декабря 2022 года № 31-1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5 234 697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1 410 658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3 795 309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5 390 550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168 564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233 506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64 942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-324 417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324 417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232 875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64 942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156 484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31-1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с доходов, по другим источникам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зачеслений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 ) по различным видам спорта на областных спортивных соревнования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в 2022 году за счет целевых трансфертов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