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e441" w14:textId="c82e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Жангалинскому району на 2023-2024 годы</w:t>
      </w:r>
    </w:p>
    <w:p>
      <w:pPr>
        <w:spacing w:after="0"/>
        <w:ind w:left="0"/>
        <w:jc w:val="both"/>
      </w:pPr>
      <w:r>
        <w:rPr>
          <w:rFonts w:ascii="Times New Roman"/>
          <w:b w:val="false"/>
          <w:i w:val="false"/>
          <w:color w:val="000000"/>
          <w:sz w:val="28"/>
        </w:rPr>
        <w:t>Решение Жангалинского районного маслихата Западно-Казахстанской области от 24 апреля 2023 года № 4-4</w:t>
      </w:r>
    </w:p>
    <w:p>
      <w:pPr>
        <w:spacing w:after="0"/>
        <w:ind w:left="0"/>
        <w:jc w:val="both"/>
      </w:pPr>
      <w:bookmarkStart w:name="z3" w:id="0"/>
      <w:r>
        <w:rPr>
          <w:rFonts w:ascii="Times New Roman"/>
          <w:b w:val="false"/>
          <w:i w:val="false"/>
          <w:color w:val="000000"/>
          <w:sz w:val="28"/>
        </w:rPr>
        <w:t xml:space="preserve">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и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Жангалинский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Жангалинскому району на 2023-2024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районного маслихата </w:t>
            </w:r>
            <w:r>
              <w:br/>
            </w:r>
            <w:r>
              <w:rPr>
                <w:rFonts w:ascii="Times New Roman"/>
                <w:b w:val="false"/>
                <w:i w:val="false"/>
                <w:color w:val="000000"/>
                <w:sz w:val="20"/>
              </w:rPr>
              <w:t>от 24 апреля 2023 года № 4-4</w:t>
            </w:r>
          </w:p>
        </w:tc>
      </w:tr>
    </w:tbl>
    <w:bookmarkStart w:name="z8" w:id="3"/>
    <w:p>
      <w:pPr>
        <w:spacing w:after="0"/>
        <w:ind w:left="0"/>
        <w:jc w:val="left"/>
      </w:pPr>
      <w:r>
        <w:rPr>
          <w:rFonts w:ascii="Times New Roman"/>
          <w:b/>
          <w:i w:val="false"/>
          <w:color w:val="000000"/>
        </w:rPr>
        <w:t xml:space="preserve"> План по управлению пастбищами и их использованию по Жангалинскому району на 2023-2024 годы</w:t>
      </w:r>
    </w:p>
    <w:bookmarkEnd w:id="3"/>
    <w:bookmarkStart w:name="z9" w:id="4"/>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Жангалинскому району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(зарегистрированное в Реестре государственной регистрации нормативных правовых актов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(зарегистрированное в Реестре государственной регистрации нормативных правовых актов №11064).</w:t>
      </w:r>
    </w:p>
    <w:bookmarkEnd w:id="4"/>
    <w:bookmarkStart w:name="z10"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bookmarkStart w:name="z11" w:id="6"/>
    <w:p>
      <w:pPr>
        <w:spacing w:after="0"/>
        <w:ind w:left="0"/>
        <w:jc w:val="both"/>
      </w:pPr>
      <w:r>
        <w:rPr>
          <w:rFonts w:ascii="Times New Roman"/>
          <w:b w:val="false"/>
          <w:i w:val="false"/>
          <w:color w:val="000000"/>
          <w:sz w:val="28"/>
        </w:rPr>
        <w:t>
      План содержит:</w:t>
      </w:r>
    </w:p>
    <w:bookmarkEnd w:id="6"/>
    <w:bookmarkStart w:name="z12" w:id="7"/>
    <w:p>
      <w:pPr>
        <w:spacing w:after="0"/>
        <w:ind w:left="0"/>
        <w:jc w:val="both"/>
      </w:pPr>
      <w:r>
        <w:rPr>
          <w:rFonts w:ascii="Times New Roman"/>
          <w:b w:val="false"/>
          <w:i w:val="false"/>
          <w:color w:val="000000"/>
          <w:sz w:val="28"/>
        </w:rPr>
        <w:t xml:space="preserve">
      1) сведения о ветеринарно-санитарных объектах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bookmarkEnd w:id="7"/>
    <w:bookmarkStart w:name="z13" w:id="8"/>
    <w:p>
      <w:pPr>
        <w:spacing w:after="0"/>
        <w:ind w:left="0"/>
        <w:jc w:val="both"/>
      </w:pPr>
      <w:r>
        <w:rPr>
          <w:rFonts w:ascii="Times New Roman"/>
          <w:b w:val="false"/>
          <w:i w:val="false"/>
          <w:color w:val="000000"/>
          <w:sz w:val="28"/>
        </w:rPr>
        <w:t xml:space="preserve">
      2)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8"/>
    <w:bookmarkStart w:name="z14" w:id="9"/>
    <w:p>
      <w:pPr>
        <w:spacing w:after="0"/>
        <w:ind w:left="0"/>
        <w:jc w:val="both"/>
      </w:pPr>
      <w:r>
        <w:rPr>
          <w:rFonts w:ascii="Times New Roman"/>
          <w:b w:val="false"/>
          <w:i w:val="false"/>
          <w:color w:val="000000"/>
          <w:sz w:val="28"/>
        </w:rPr>
        <w:t xml:space="preserve">
      3) схемы (карты)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настоящему Плану;</w:t>
      </w:r>
    </w:p>
    <w:bookmarkEnd w:id="9"/>
    <w:bookmarkStart w:name="z15" w:id="10"/>
    <w:p>
      <w:pPr>
        <w:spacing w:after="0"/>
        <w:ind w:left="0"/>
        <w:jc w:val="both"/>
      </w:pPr>
      <w:r>
        <w:rPr>
          <w:rFonts w:ascii="Times New Roman"/>
          <w:b w:val="false"/>
          <w:i w:val="false"/>
          <w:color w:val="000000"/>
          <w:sz w:val="28"/>
        </w:rPr>
        <w:t xml:space="preserve">
      4) карты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приложениям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к настоящему Плану;</w:t>
      </w:r>
    </w:p>
    <w:bookmarkEnd w:id="10"/>
    <w:bookmarkStart w:name="z16" w:id="11"/>
    <w:p>
      <w:pPr>
        <w:spacing w:after="0"/>
        <w:ind w:left="0"/>
        <w:jc w:val="both"/>
      </w:pPr>
      <w:r>
        <w:rPr>
          <w:rFonts w:ascii="Times New Roman"/>
          <w:b w:val="false"/>
          <w:i w:val="false"/>
          <w:color w:val="000000"/>
          <w:sz w:val="28"/>
        </w:rPr>
        <w:t xml:space="preserve">
      5) схемы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к настоящему Плану;</w:t>
      </w:r>
    </w:p>
    <w:bookmarkEnd w:id="11"/>
    <w:bookmarkStart w:name="z17" w:id="12"/>
    <w:p>
      <w:pPr>
        <w:spacing w:after="0"/>
        <w:ind w:left="0"/>
        <w:jc w:val="both"/>
      </w:pPr>
      <w:r>
        <w:rPr>
          <w:rFonts w:ascii="Times New Roman"/>
          <w:b w:val="false"/>
          <w:i w:val="false"/>
          <w:color w:val="000000"/>
          <w:sz w:val="28"/>
        </w:rPr>
        <w:t xml:space="preserve">
      6) схемы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приложениям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к настоящему Плану;</w:t>
      </w:r>
    </w:p>
    <w:bookmarkEnd w:id="12"/>
    <w:bookmarkStart w:name="z18" w:id="13"/>
    <w:p>
      <w:pPr>
        <w:spacing w:after="0"/>
        <w:ind w:left="0"/>
        <w:jc w:val="both"/>
      </w:pPr>
      <w:r>
        <w:rPr>
          <w:rFonts w:ascii="Times New Roman"/>
          <w:b w:val="false"/>
          <w:i w:val="false"/>
          <w:color w:val="000000"/>
          <w:sz w:val="28"/>
        </w:rPr>
        <w:t xml:space="preserve">
      7) схемы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согласно </w:t>
      </w:r>
      <w:r>
        <w:rPr>
          <w:rFonts w:ascii="Times New Roman"/>
          <w:b w:val="false"/>
          <w:i w:val="false"/>
          <w:color w:val="000000"/>
          <w:sz w:val="28"/>
        </w:rPr>
        <w:t>приложениям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к настоящему Плану;</w:t>
      </w:r>
    </w:p>
    <w:bookmarkEnd w:id="13"/>
    <w:bookmarkStart w:name="z19" w:id="14"/>
    <w:p>
      <w:pPr>
        <w:spacing w:after="0"/>
        <w:ind w:left="0"/>
        <w:jc w:val="both"/>
      </w:pPr>
      <w:r>
        <w:rPr>
          <w:rFonts w:ascii="Times New Roman"/>
          <w:b w:val="false"/>
          <w:i w:val="false"/>
          <w:color w:val="000000"/>
          <w:sz w:val="28"/>
        </w:rPr>
        <w:t xml:space="preserve">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w:t>
      </w:r>
      <w:r>
        <w:rPr>
          <w:rFonts w:ascii="Times New Roman"/>
          <w:b w:val="false"/>
          <w:i w:val="false"/>
          <w:color w:val="000000"/>
          <w:sz w:val="28"/>
        </w:rPr>
        <w:t>приложениям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к настоящему Плану;</w:t>
      </w:r>
    </w:p>
    <w:bookmarkEnd w:id="14"/>
    <w:bookmarkStart w:name="z20" w:id="15"/>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bookmarkEnd w:id="15"/>
    <w:bookmarkStart w:name="z21" w:id="16"/>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6"/>
    <w:bookmarkStart w:name="z22" w:id="17"/>
    <w:p>
      <w:pPr>
        <w:spacing w:after="0"/>
        <w:ind w:left="0"/>
        <w:jc w:val="both"/>
      </w:pPr>
      <w:r>
        <w:rPr>
          <w:rFonts w:ascii="Times New Roman"/>
          <w:b w:val="false"/>
          <w:i w:val="false"/>
          <w:color w:val="000000"/>
          <w:sz w:val="28"/>
        </w:rPr>
        <w:t>
      По административно-территориальному делению в Жангалинском районе имеются 9 сельских округов, 22 сельских населенных пунктов.</w:t>
      </w:r>
    </w:p>
    <w:bookmarkEnd w:id="17"/>
    <w:bookmarkStart w:name="z23" w:id="18"/>
    <w:p>
      <w:pPr>
        <w:spacing w:after="0"/>
        <w:ind w:left="0"/>
        <w:jc w:val="both"/>
      </w:pPr>
      <w:r>
        <w:rPr>
          <w:rFonts w:ascii="Times New Roman"/>
          <w:b w:val="false"/>
          <w:i w:val="false"/>
          <w:color w:val="000000"/>
          <w:sz w:val="28"/>
        </w:rPr>
        <w:t>
      Общая площадь территории Жангалинского района 2 076 073 га, из них пастбищные земли – 1 768 288 га, орошаемые земли – 48 350 га.</w:t>
      </w:r>
    </w:p>
    <w:bookmarkEnd w:id="18"/>
    <w:bookmarkStart w:name="z24" w:id="19"/>
    <w:p>
      <w:pPr>
        <w:spacing w:after="0"/>
        <w:ind w:left="0"/>
        <w:jc w:val="both"/>
      </w:pPr>
      <w:r>
        <w:rPr>
          <w:rFonts w:ascii="Times New Roman"/>
          <w:b w:val="false"/>
          <w:i w:val="false"/>
          <w:color w:val="000000"/>
          <w:sz w:val="28"/>
        </w:rPr>
        <w:t>
      По категориям земли подразделяются на:</w:t>
      </w:r>
    </w:p>
    <w:bookmarkEnd w:id="19"/>
    <w:bookmarkStart w:name="z25" w:id="20"/>
    <w:p>
      <w:pPr>
        <w:spacing w:after="0"/>
        <w:ind w:left="0"/>
        <w:jc w:val="both"/>
      </w:pPr>
      <w:r>
        <w:rPr>
          <w:rFonts w:ascii="Times New Roman"/>
          <w:b w:val="false"/>
          <w:i w:val="false"/>
          <w:color w:val="000000"/>
          <w:sz w:val="28"/>
        </w:rPr>
        <w:t>
      земли сельскохозяйственного назначения – 1 044 820 га;</w:t>
      </w:r>
    </w:p>
    <w:bookmarkEnd w:id="20"/>
    <w:bookmarkStart w:name="z26" w:id="21"/>
    <w:p>
      <w:pPr>
        <w:spacing w:after="0"/>
        <w:ind w:left="0"/>
        <w:jc w:val="both"/>
      </w:pPr>
      <w:r>
        <w:rPr>
          <w:rFonts w:ascii="Times New Roman"/>
          <w:b w:val="false"/>
          <w:i w:val="false"/>
          <w:color w:val="000000"/>
          <w:sz w:val="28"/>
        </w:rPr>
        <w:t>
      земли населенных пунктов – 131 360 га;</w:t>
      </w:r>
    </w:p>
    <w:bookmarkEnd w:id="21"/>
    <w:bookmarkStart w:name="z27" w:id="22"/>
    <w:p>
      <w:pPr>
        <w:spacing w:after="0"/>
        <w:ind w:left="0"/>
        <w:jc w:val="both"/>
      </w:pPr>
      <w:r>
        <w:rPr>
          <w:rFonts w:ascii="Times New Roman"/>
          <w:b w:val="false"/>
          <w:i w:val="false"/>
          <w:color w:val="000000"/>
          <w:sz w:val="28"/>
        </w:rPr>
        <w:t>
      земли лесного фонда – 213 га;</w:t>
      </w:r>
    </w:p>
    <w:bookmarkEnd w:id="22"/>
    <w:bookmarkStart w:name="z28" w:id="23"/>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1 063 га;</w:t>
      </w:r>
    </w:p>
    <w:bookmarkEnd w:id="23"/>
    <w:bookmarkStart w:name="z29" w:id="24"/>
    <w:p>
      <w:pPr>
        <w:spacing w:after="0"/>
        <w:ind w:left="0"/>
        <w:jc w:val="both"/>
      </w:pPr>
      <w:r>
        <w:rPr>
          <w:rFonts w:ascii="Times New Roman"/>
          <w:b w:val="false"/>
          <w:i w:val="false"/>
          <w:color w:val="000000"/>
          <w:sz w:val="28"/>
        </w:rPr>
        <w:t>
      земли водного фонда – 3 670 га;</w:t>
      </w:r>
    </w:p>
    <w:bookmarkEnd w:id="24"/>
    <w:bookmarkStart w:name="z30" w:id="25"/>
    <w:p>
      <w:pPr>
        <w:spacing w:after="0"/>
        <w:ind w:left="0"/>
        <w:jc w:val="both"/>
      </w:pPr>
      <w:r>
        <w:rPr>
          <w:rFonts w:ascii="Times New Roman"/>
          <w:b w:val="false"/>
          <w:i w:val="false"/>
          <w:color w:val="000000"/>
          <w:sz w:val="28"/>
        </w:rPr>
        <w:t>
      земли запаса – 388 188 га.</w:t>
      </w:r>
    </w:p>
    <w:bookmarkEnd w:id="25"/>
    <w:bookmarkStart w:name="z31" w:id="26"/>
    <w:p>
      <w:pPr>
        <w:spacing w:after="0"/>
        <w:ind w:left="0"/>
        <w:jc w:val="both"/>
      </w:pPr>
      <w:r>
        <w:rPr>
          <w:rFonts w:ascii="Times New Roman"/>
          <w:b w:val="false"/>
          <w:i w:val="false"/>
          <w:color w:val="000000"/>
          <w:sz w:val="28"/>
        </w:rPr>
        <w:t>
      Климат района резко континентальный, зима сравнительно холодная, лето жаркое и засушливое. Среднегодовая температура воздуха в январе – -15; -35°С, в июле – +25;+40°С. Средний размер осадков составляет - 30 мм, а годовой - 214 мм.</w:t>
      </w:r>
    </w:p>
    <w:bookmarkEnd w:id="26"/>
    <w:bookmarkStart w:name="z32" w:id="27"/>
    <w:p>
      <w:pPr>
        <w:spacing w:after="0"/>
        <w:ind w:left="0"/>
        <w:jc w:val="both"/>
      </w:pPr>
      <w:r>
        <w:rPr>
          <w:rFonts w:ascii="Times New Roman"/>
          <w:b w:val="false"/>
          <w:i w:val="false"/>
          <w:color w:val="000000"/>
          <w:sz w:val="28"/>
        </w:rPr>
        <w:t>
      Растительный покров района разнообразный, включает примерно 124 видов. Самые распространенные из них бело полынно-типчаковые и бело полынно-пустынножитняковые травы.</w:t>
      </w:r>
    </w:p>
    <w:bookmarkEnd w:id="27"/>
    <w:bookmarkStart w:name="z33" w:id="28"/>
    <w:p>
      <w:pPr>
        <w:spacing w:after="0"/>
        <w:ind w:left="0"/>
        <w:jc w:val="both"/>
      </w:pPr>
      <w:r>
        <w:rPr>
          <w:rFonts w:ascii="Times New Roman"/>
          <w:b w:val="false"/>
          <w:i w:val="false"/>
          <w:color w:val="000000"/>
          <w:sz w:val="28"/>
        </w:rPr>
        <w:t>
      Почвы светло каштановые, на юге встречаются солончаковые земли. Толщина плодородной почвы 40-50 см.</w:t>
      </w:r>
    </w:p>
    <w:bookmarkEnd w:id="28"/>
    <w:bookmarkStart w:name="z34" w:id="29"/>
    <w:p>
      <w:pPr>
        <w:spacing w:after="0"/>
        <w:ind w:left="0"/>
        <w:jc w:val="both"/>
      </w:pPr>
      <w:r>
        <w:rPr>
          <w:rFonts w:ascii="Times New Roman"/>
          <w:b w:val="false"/>
          <w:i w:val="false"/>
          <w:color w:val="000000"/>
          <w:sz w:val="28"/>
        </w:rPr>
        <w:t>
      В районе действуют 9 ветеринарных пунктов и 9 скотомогильников.</w:t>
      </w:r>
    </w:p>
    <w:bookmarkEnd w:id="29"/>
    <w:bookmarkStart w:name="z35" w:id="30"/>
    <w:p>
      <w:pPr>
        <w:spacing w:after="0"/>
        <w:ind w:left="0"/>
        <w:jc w:val="both"/>
      </w:pPr>
      <w:r>
        <w:rPr>
          <w:rFonts w:ascii="Times New Roman"/>
          <w:b w:val="false"/>
          <w:i w:val="false"/>
          <w:color w:val="000000"/>
          <w:sz w:val="28"/>
        </w:rPr>
        <w:t>
      В настоящее время в Жангалинском районе насчитывается крупного рогатого скота 23 749 голов, мелкого рогатого скота 72 953 голов, 9 712 голов лошадей, 268 голов верблюдов.</w:t>
      </w:r>
    </w:p>
    <w:bookmarkEnd w:id="30"/>
    <w:bookmarkStart w:name="z36" w:id="31"/>
    <w:p>
      <w:pPr>
        <w:spacing w:after="0"/>
        <w:ind w:left="0"/>
        <w:jc w:val="both"/>
      </w:pPr>
      <w:r>
        <w:rPr>
          <w:rFonts w:ascii="Times New Roman"/>
          <w:b w:val="false"/>
          <w:i w:val="false"/>
          <w:color w:val="000000"/>
          <w:sz w:val="28"/>
        </w:rPr>
        <w:t>
      В связи с ростом поголовья скота на личных подворьях в некоторых сельских округах наблюдается нехватка 334 659 га пастбищных земель, в том числе Жангалинском сельском округе 69 700 га, Брликском сельском округе 84 989 га, Жанажолском сельском округе 15 784 га, Жанаказанском сельском округе 24 902 га, Копжасарском сельском округе 39 223 га, Кызылобинском сельском округе 26 569 га, Мастексайском сельском округе 19 086 га, Пятимарском сельском округе 43 412 га и С.Мендешевском сельском округе 10 994 га.</w:t>
      </w:r>
    </w:p>
    <w:bookmarkEnd w:id="31"/>
    <w:bookmarkStart w:name="z37" w:id="32"/>
    <w:p>
      <w:pPr>
        <w:spacing w:after="0"/>
        <w:ind w:left="0"/>
        <w:jc w:val="both"/>
      </w:pPr>
      <w:r>
        <w:rPr>
          <w:rFonts w:ascii="Times New Roman"/>
          <w:b w:val="false"/>
          <w:i w:val="false"/>
          <w:color w:val="000000"/>
          <w:sz w:val="28"/>
        </w:rPr>
        <w:t>
      В связи с увеличением поголовья скота на личных подворьях необходимо 334 659 га пастбищ.</w:t>
      </w:r>
    </w:p>
    <w:bookmarkEnd w:id="32"/>
    <w:bookmarkStart w:name="z38" w:id="33"/>
    <w:p>
      <w:pPr>
        <w:spacing w:after="0"/>
        <w:ind w:left="0"/>
        <w:jc w:val="both"/>
      </w:pPr>
      <w:r>
        <w:rPr>
          <w:rFonts w:ascii="Times New Roman"/>
          <w:b w:val="false"/>
          <w:i w:val="false"/>
          <w:color w:val="000000"/>
          <w:sz w:val="28"/>
        </w:rPr>
        <w:t>
      Для решения этих проблем – необходимо рационально выделить пастбищные угодья из государственного фонда и увеличить площади пастбищ за счет земель населенных пунктов, земель сельскохозяйственного назначения и земель запаса Жангалинского района.</w:t>
      </w:r>
    </w:p>
    <w:bookmarkEnd w:id="33"/>
    <w:bookmarkStart w:name="z39" w:id="34"/>
    <w:p>
      <w:pPr>
        <w:spacing w:after="0"/>
        <w:ind w:left="0"/>
        <w:jc w:val="both"/>
      </w:pPr>
      <w:r>
        <w:rPr>
          <w:rFonts w:ascii="Times New Roman"/>
          <w:b w:val="false"/>
          <w:i w:val="false"/>
          <w:color w:val="000000"/>
          <w:sz w:val="28"/>
        </w:rPr>
        <w:t>
      На сегодняшний день по Жангалинскому району резервный земельный запас составляет 388 188 га пастбищных земель.</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41" w:id="35"/>
    <w:p>
      <w:pPr>
        <w:spacing w:after="0"/>
        <w:ind w:left="0"/>
        <w:jc w:val="left"/>
      </w:pPr>
      <w:r>
        <w:rPr>
          <w:rFonts w:ascii="Times New Roman"/>
          <w:b/>
          <w:i w:val="false"/>
          <w:color w:val="000000"/>
        </w:rPr>
        <w:t xml:space="preserve"> Сведения о ветеринарно-санитарных объектах</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Жанаказанский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Мастексайский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Копжасарский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С.Мендешевский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Брликский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Кызылобинский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43" w:id="36"/>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w:t>
      </w:r>
      <w:r>
        <w:br/>
      </w:r>
      <w:r>
        <w:rPr>
          <w:rFonts w:ascii="Times New Roman"/>
          <w:b/>
          <w:i w:val="false"/>
          <w:color w:val="000000"/>
        </w:rPr>
        <w:t>выпаса и отгона сельскохозяйственных животных</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на отдаленные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с отдаленных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Жанаказанский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Мастексайский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Копжасарский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С.Мендешевский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Брликский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Кызылобинский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7"/>
    <w:p>
      <w:pPr>
        <w:spacing w:after="0"/>
        <w:ind w:left="0"/>
        <w:jc w:val="both"/>
      </w:pPr>
      <w:r>
        <w:rPr>
          <w:rFonts w:ascii="Times New Roman"/>
          <w:b w:val="false"/>
          <w:i w:val="false"/>
          <w:color w:val="000000"/>
          <w:sz w:val="28"/>
        </w:rPr>
        <w:t>
      Длительность пастбищного периода связана с почвенно-климатической зоной, видами сельскохозяйственных животных, а также урожайностью пастбищ в умеренно сухих на ковыльно – типчаково – полынных степях – составляет 200-230 дней.</w:t>
      </w:r>
    </w:p>
    <w:bookmarkEnd w:id="37"/>
    <w:bookmarkStart w:name="z45" w:id="38"/>
    <w:p>
      <w:pPr>
        <w:spacing w:after="0"/>
        <w:ind w:left="0"/>
        <w:jc w:val="both"/>
      </w:pPr>
      <w:r>
        <w:rPr>
          <w:rFonts w:ascii="Times New Roman"/>
          <w:b w:val="false"/>
          <w:i w:val="false"/>
          <w:color w:val="000000"/>
          <w:sz w:val="28"/>
        </w:rPr>
        <w:t>
      В данном случае продолжительность выпаса для крупного рогатого скота, мелкого рогатого скота, лошадей и верблюдов связана с максимальной глубиной снежного покрова с плотностью снега и другими факторами.</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47" w:id="39"/>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39"/>
    <w:bookmarkStart w:name="z48" w:id="40"/>
    <w:p>
      <w:pPr>
        <w:spacing w:after="0"/>
        <w:ind w:left="0"/>
        <w:jc w:val="left"/>
      </w:pPr>
      <w:r>
        <w:rPr>
          <w:rFonts w:ascii="Times New Roman"/>
          <w:b/>
          <w:i w:val="false"/>
          <w:color w:val="000000"/>
        </w:rPr>
        <w:t xml:space="preserve"> Жанаказанский сельский округ</w:t>
      </w:r>
    </w:p>
    <w:bookmarkEnd w:id="40"/>
    <w:bookmarkStart w:name="z49"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68326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326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51" w:id="42"/>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42"/>
    <w:bookmarkStart w:name="z52" w:id="43"/>
    <w:p>
      <w:pPr>
        <w:spacing w:after="0"/>
        <w:ind w:left="0"/>
        <w:jc w:val="left"/>
      </w:pPr>
      <w:r>
        <w:rPr>
          <w:rFonts w:ascii="Times New Roman"/>
          <w:b/>
          <w:i w:val="false"/>
          <w:color w:val="000000"/>
        </w:rPr>
        <w:t xml:space="preserve"> Жанажолский сельский округ</w:t>
      </w:r>
    </w:p>
    <w:bookmarkEnd w:id="43"/>
    <w:bookmarkStart w:name="z5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162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2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55" w:id="45"/>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45"/>
    <w:bookmarkStart w:name="z56" w:id="46"/>
    <w:p>
      <w:pPr>
        <w:spacing w:after="0"/>
        <w:ind w:left="0"/>
        <w:jc w:val="left"/>
      </w:pPr>
      <w:r>
        <w:rPr>
          <w:rFonts w:ascii="Times New Roman"/>
          <w:b/>
          <w:i w:val="false"/>
          <w:color w:val="000000"/>
        </w:rPr>
        <w:t xml:space="preserve"> Мастексайский сельский округ</w:t>
      </w:r>
    </w:p>
    <w:bookmarkEnd w:id="46"/>
    <w:bookmarkStart w:name="z57"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1263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263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59" w:id="48"/>
    <w:p>
      <w:pPr>
        <w:spacing w:after="0"/>
        <w:ind w:left="0"/>
        <w:jc w:val="left"/>
      </w:pPr>
      <w:r>
        <w:rPr>
          <w:rFonts w:ascii="Times New Roman"/>
          <w:b/>
          <w:i w:val="false"/>
          <w:color w:val="000000"/>
        </w:rPr>
        <w:t xml:space="preserve"> Схема (карта) расположения пастбищ на территории административно–</w:t>
      </w:r>
      <w:r>
        <w:br/>
      </w:r>
      <w:r>
        <w:rPr>
          <w:rFonts w:ascii="Times New Roman"/>
          <w:b/>
          <w:i w:val="false"/>
          <w:color w:val="000000"/>
        </w:rPr>
        <w:t xml:space="preserve">территориальной единицы в разрезе категорий земель, собственников земельных </w:t>
      </w:r>
      <w:r>
        <w:br/>
      </w:r>
      <w:r>
        <w:rPr>
          <w:rFonts w:ascii="Times New Roman"/>
          <w:b/>
          <w:i w:val="false"/>
          <w:color w:val="000000"/>
        </w:rPr>
        <w:t>участков и землепользователей на основании правоустанавливающих документов</w:t>
      </w:r>
    </w:p>
    <w:bookmarkEnd w:id="48"/>
    <w:bookmarkStart w:name="z60" w:id="49"/>
    <w:p>
      <w:pPr>
        <w:spacing w:after="0"/>
        <w:ind w:left="0"/>
        <w:jc w:val="left"/>
      </w:pPr>
      <w:r>
        <w:rPr>
          <w:rFonts w:ascii="Times New Roman"/>
          <w:b/>
          <w:i w:val="false"/>
          <w:color w:val="000000"/>
        </w:rPr>
        <w:t xml:space="preserve"> Копжасарский сельский округ</w:t>
      </w:r>
    </w:p>
    <w:bookmarkEnd w:id="49"/>
    <w:bookmarkStart w:name="z61"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63" w:id="51"/>
    <w:p>
      <w:pPr>
        <w:spacing w:after="0"/>
        <w:ind w:left="0"/>
        <w:jc w:val="left"/>
      </w:pPr>
      <w:r>
        <w:rPr>
          <w:rFonts w:ascii="Times New Roman"/>
          <w:b/>
          <w:i w:val="false"/>
          <w:color w:val="000000"/>
        </w:rPr>
        <w:t xml:space="preserve"> Схема (карта) расположения пастбищ на территории административно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51"/>
    <w:bookmarkStart w:name="z64" w:id="52"/>
    <w:p>
      <w:pPr>
        <w:spacing w:after="0"/>
        <w:ind w:left="0"/>
        <w:jc w:val="left"/>
      </w:pPr>
      <w:r>
        <w:rPr>
          <w:rFonts w:ascii="Times New Roman"/>
          <w:b/>
          <w:i w:val="false"/>
          <w:color w:val="000000"/>
        </w:rPr>
        <w:t xml:space="preserve"> С.Мендешевский сельский округ</w:t>
      </w:r>
    </w:p>
    <w:bookmarkEnd w:id="52"/>
    <w:bookmarkStart w:name="z6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району на 2023-2024 годы</w:t>
            </w:r>
          </w:p>
        </w:tc>
      </w:tr>
    </w:tbl>
    <w:bookmarkStart w:name="z68" w:id="54"/>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54"/>
    <w:bookmarkStart w:name="z69" w:id="55"/>
    <w:p>
      <w:pPr>
        <w:spacing w:after="0"/>
        <w:ind w:left="0"/>
        <w:jc w:val="left"/>
      </w:pPr>
      <w:r>
        <w:rPr>
          <w:rFonts w:ascii="Times New Roman"/>
          <w:b/>
          <w:i w:val="false"/>
          <w:color w:val="000000"/>
        </w:rPr>
        <w:t xml:space="preserve"> Пятимарский сельский округ</w:t>
      </w:r>
    </w:p>
    <w:bookmarkEnd w:id="55"/>
    <w:bookmarkStart w:name="z70"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72" w:id="57"/>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57"/>
    <w:bookmarkStart w:name="z73" w:id="58"/>
    <w:p>
      <w:pPr>
        <w:spacing w:after="0"/>
        <w:ind w:left="0"/>
        <w:jc w:val="left"/>
      </w:pPr>
      <w:r>
        <w:rPr>
          <w:rFonts w:ascii="Times New Roman"/>
          <w:b/>
          <w:i w:val="false"/>
          <w:color w:val="000000"/>
        </w:rPr>
        <w:t xml:space="preserve"> Брликский сельский округ</w:t>
      </w:r>
    </w:p>
    <w:bookmarkEnd w:id="58"/>
    <w:bookmarkStart w:name="z7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7343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343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76" w:id="60"/>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60"/>
    <w:bookmarkStart w:name="z77" w:id="61"/>
    <w:p>
      <w:pPr>
        <w:spacing w:after="0"/>
        <w:ind w:left="0"/>
        <w:jc w:val="left"/>
      </w:pPr>
      <w:r>
        <w:rPr>
          <w:rFonts w:ascii="Times New Roman"/>
          <w:b/>
          <w:i w:val="false"/>
          <w:color w:val="000000"/>
        </w:rPr>
        <w:t xml:space="preserve"> Кызылобинский сельский округ</w:t>
      </w:r>
    </w:p>
    <w:bookmarkEnd w:id="61"/>
    <w:bookmarkStart w:name="z7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80" w:id="6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63"/>
    <w:bookmarkStart w:name="z81" w:id="64"/>
    <w:p>
      <w:pPr>
        <w:spacing w:after="0"/>
        <w:ind w:left="0"/>
        <w:jc w:val="left"/>
      </w:pPr>
      <w:r>
        <w:rPr>
          <w:rFonts w:ascii="Times New Roman"/>
          <w:b/>
          <w:i w:val="false"/>
          <w:color w:val="000000"/>
        </w:rPr>
        <w:t xml:space="preserve"> Жанаказанский сельский округ</w:t>
      </w:r>
    </w:p>
    <w:bookmarkEnd w:id="64"/>
    <w:bookmarkStart w:name="z82"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1211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211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85" w:id="6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67"/>
    <w:bookmarkStart w:name="z86" w:id="68"/>
    <w:p>
      <w:pPr>
        <w:spacing w:after="0"/>
        <w:ind w:left="0"/>
        <w:jc w:val="left"/>
      </w:pPr>
      <w:r>
        <w:rPr>
          <w:rFonts w:ascii="Times New Roman"/>
          <w:b/>
          <w:i w:val="false"/>
          <w:color w:val="000000"/>
        </w:rPr>
        <w:t xml:space="preserve"> Жанажолский сельский округ</w:t>
      </w:r>
    </w:p>
    <w:bookmarkEnd w:id="68"/>
    <w:bookmarkStart w:name="z8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161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61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90" w:id="7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71"/>
    <w:bookmarkStart w:name="z91" w:id="72"/>
    <w:p>
      <w:pPr>
        <w:spacing w:after="0"/>
        <w:ind w:left="0"/>
        <w:jc w:val="left"/>
      </w:pPr>
      <w:r>
        <w:rPr>
          <w:rFonts w:ascii="Times New Roman"/>
          <w:b/>
          <w:i w:val="false"/>
          <w:color w:val="000000"/>
        </w:rPr>
        <w:t xml:space="preserve"> Мастексайский сельский округ</w:t>
      </w:r>
    </w:p>
    <w:bookmarkEnd w:id="72"/>
    <w:bookmarkStart w:name="z9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1256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256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95" w:id="7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75"/>
    <w:bookmarkStart w:name="z96" w:id="76"/>
    <w:p>
      <w:pPr>
        <w:spacing w:after="0"/>
        <w:ind w:left="0"/>
        <w:jc w:val="left"/>
      </w:pPr>
      <w:r>
        <w:rPr>
          <w:rFonts w:ascii="Times New Roman"/>
          <w:b/>
          <w:i w:val="false"/>
          <w:color w:val="000000"/>
        </w:rPr>
        <w:t xml:space="preserve"> Копжасарский сельский округ</w:t>
      </w:r>
    </w:p>
    <w:bookmarkEnd w:id="76"/>
    <w:bookmarkStart w:name="z97"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100" w:id="7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79"/>
    <w:bookmarkStart w:name="z101" w:id="80"/>
    <w:p>
      <w:pPr>
        <w:spacing w:after="0"/>
        <w:ind w:left="0"/>
        <w:jc w:val="left"/>
      </w:pPr>
      <w:r>
        <w:rPr>
          <w:rFonts w:ascii="Times New Roman"/>
          <w:b/>
          <w:i w:val="false"/>
          <w:color w:val="000000"/>
        </w:rPr>
        <w:t xml:space="preserve"> С.Мендешевский сельский округ</w:t>
      </w:r>
    </w:p>
    <w:bookmarkEnd w:id="80"/>
    <w:bookmarkStart w:name="z102"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105" w:id="8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83"/>
    <w:bookmarkStart w:name="z106" w:id="84"/>
    <w:p>
      <w:pPr>
        <w:spacing w:after="0"/>
        <w:ind w:left="0"/>
        <w:jc w:val="left"/>
      </w:pPr>
      <w:r>
        <w:rPr>
          <w:rFonts w:ascii="Times New Roman"/>
          <w:b/>
          <w:i w:val="false"/>
          <w:color w:val="000000"/>
        </w:rPr>
        <w:t xml:space="preserve"> Пятимарский сельский округ</w:t>
      </w:r>
    </w:p>
    <w:bookmarkEnd w:id="84"/>
    <w:bookmarkStart w:name="z107"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110" w:id="8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87"/>
    <w:bookmarkStart w:name="z111" w:id="88"/>
    <w:p>
      <w:pPr>
        <w:spacing w:after="0"/>
        <w:ind w:left="0"/>
        <w:jc w:val="left"/>
      </w:pPr>
      <w:r>
        <w:rPr>
          <w:rFonts w:ascii="Times New Roman"/>
          <w:b/>
          <w:i w:val="false"/>
          <w:color w:val="000000"/>
        </w:rPr>
        <w:t xml:space="preserve"> Брликский сельский округ</w:t>
      </w:r>
    </w:p>
    <w:bookmarkEnd w:id="88"/>
    <w:bookmarkStart w:name="z112"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115" w:id="9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91"/>
    <w:bookmarkStart w:name="z116" w:id="92"/>
    <w:p>
      <w:pPr>
        <w:spacing w:after="0"/>
        <w:ind w:left="0"/>
        <w:jc w:val="left"/>
      </w:pPr>
      <w:r>
        <w:rPr>
          <w:rFonts w:ascii="Times New Roman"/>
          <w:b/>
          <w:i w:val="false"/>
          <w:color w:val="000000"/>
        </w:rPr>
        <w:t xml:space="preserve"> Кызылобинский сельский округ</w:t>
      </w:r>
    </w:p>
    <w:bookmarkEnd w:id="92"/>
    <w:bookmarkStart w:name="z117"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120" w:id="9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w:t>
      </w:r>
    </w:p>
    <w:bookmarkEnd w:id="95"/>
    <w:bookmarkStart w:name="z121" w:id="96"/>
    <w:p>
      <w:pPr>
        <w:spacing w:after="0"/>
        <w:ind w:left="0"/>
        <w:jc w:val="left"/>
      </w:pPr>
      <w:r>
        <w:rPr>
          <w:rFonts w:ascii="Times New Roman"/>
          <w:b/>
          <w:i w:val="false"/>
          <w:color w:val="000000"/>
        </w:rPr>
        <w:t xml:space="preserve"> Жанаказанский сельский округ</w:t>
      </w:r>
    </w:p>
    <w:bookmarkEnd w:id="96"/>
    <w:bookmarkStart w:name="z122"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125" w:id="9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w:t>
      </w:r>
    </w:p>
    <w:bookmarkEnd w:id="99"/>
    <w:bookmarkStart w:name="z126" w:id="100"/>
    <w:p>
      <w:pPr>
        <w:spacing w:after="0"/>
        <w:ind w:left="0"/>
        <w:jc w:val="left"/>
      </w:pPr>
      <w:r>
        <w:rPr>
          <w:rFonts w:ascii="Times New Roman"/>
          <w:b/>
          <w:i w:val="false"/>
          <w:color w:val="000000"/>
        </w:rPr>
        <w:t xml:space="preserve"> Жанажолский сельский округ</w:t>
      </w:r>
    </w:p>
    <w:bookmarkEnd w:id="100"/>
    <w:bookmarkStart w:name="z127"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151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51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130" w:id="10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w:t>
      </w:r>
    </w:p>
    <w:bookmarkEnd w:id="103"/>
    <w:bookmarkStart w:name="z131" w:id="104"/>
    <w:p>
      <w:pPr>
        <w:spacing w:after="0"/>
        <w:ind w:left="0"/>
        <w:jc w:val="left"/>
      </w:pPr>
      <w:r>
        <w:rPr>
          <w:rFonts w:ascii="Times New Roman"/>
          <w:b/>
          <w:i w:val="false"/>
          <w:color w:val="000000"/>
        </w:rPr>
        <w:t xml:space="preserve"> Мастексайский сельский округ</w:t>
      </w:r>
    </w:p>
    <w:bookmarkEnd w:id="104"/>
    <w:bookmarkStart w:name="z132"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1179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79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 xml:space="preserve">району на 2023-2024 годы </w:t>
            </w:r>
          </w:p>
        </w:tc>
      </w:tr>
    </w:tbl>
    <w:bookmarkStart w:name="z135" w:id="10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w:t>
      </w:r>
    </w:p>
    <w:bookmarkEnd w:id="107"/>
    <w:bookmarkStart w:name="z136" w:id="108"/>
    <w:p>
      <w:pPr>
        <w:spacing w:after="0"/>
        <w:ind w:left="0"/>
        <w:jc w:val="left"/>
      </w:pPr>
      <w:r>
        <w:rPr>
          <w:rFonts w:ascii="Times New Roman"/>
          <w:b/>
          <w:i w:val="false"/>
          <w:color w:val="000000"/>
        </w:rPr>
        <w:t xml:space="preserve"> Копжасарский сельский округ</w:t>
      </w:r>
    </w:p>
    <w:bookmarkEnd w:id="108"/>
    <w:bookmarkStart w:name="z137"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140" w:id="11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w:t>
      </w:r>
    </w:p>
    <w:bookmarkEnd w:id="111"/>
    <w:bookmarkStart w:name="z141" w:id="112"/>
    <w:p>
      <w:pPr>
        <w:spacing w:after="0"/>
        <w:ind w:left="0"/>
        <w:jc w:val="left"/>
      </w:pPr>
      <w:r>
        <w:rPr>
          <w:rFonts w:ascii="Times New Roman"/>
          <w:b/>
          <w:i w:val="false"/>
          <w:color w:val="000000"/>
        </w:rPr>
        <w:t xml:space="preserve"> С.Мендешевский сельский округ</w:t>
      </w:r>
    </w:p>
    <w:bookmarkEnd w:id="112"/>
    <w:bookmarkStart w:name="z142"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145" w:id="11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w:t>
      </w:r>
    </w:p>
    <w:bookmarkEnd w:id="115"/>
    <w:bookmarkStart w:name="z146" w:id="116"/>
    <w:p>
      <w:pPr>
        <w:spacing w:after="0"/>
        <w:ind w:left="0"/>
        <w:jc w:val="left"/>
      </w:pPr>
      <w:r>
        <w:rPr>
          <w:rFonts w:ascii="Times New Roman"/>
          <w:b/>
          <w:i w:val="false"/>
          <w:color w:val="000000"/>
        </w:rPr>
        <w:t xml:space="preserve"> Пятимарский сельский округ</w:t>
      </w:r>
    </w:p>
    <w:bookmarkEnd w:id="116"/>
    <w:bookmarkStart w:name="z147"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150" w:id="11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w:t>
      </w:r>
    </w:p>
    <w:bookmarkEnd w:id="119"/>
    <w:bookmarkStart w:name="z151" w:id="120"/>
    <w:p>
      <w:pPr>
        <w:spacing w:after="0"/>
        <w:ind w:left="0"/>
        <w:jc w:val="left"/>
      </w:pPr>
      <w:r>
        <w:rPr>
          <w:rFonts w:ascii="Times New Roman"/>
          <w:b/>
          <w:i w:val="false"/>
          <w:color w:val="000000"/>
        </w:rPr>
        <w:t xml:space="preserve"> Брликский сельский округ</w:t>
      </w:r>
    </w:p>
    <w:bookmarkEnd w:id="120"/>
    <w:bookmarkStart w:name="z152"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155" w:id="12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w:t>
      </w:r>
    </w:p>
    <w:bookmarkEnd w:id="123"/>
    <w:bookmarkStart w:name="z156" w:id="124"/>
    <w:p>
      <w:pPr>
        <w:spacing w:after="0"/>
        <w:ind w:left="0"/>
        <w:jc w:val="left"/>
      </w:pPr>
      <w:r>
        <w:rPr>
          <w:rFonts w:ascii="Times New Roman"/>
          <w:b/>
          <w:i w:val="false"/>
          <w:color w:val="000000"/>
        </w:rPr>
        <w:t xml:space="preserve"> Кызылобинский сельский округ</w:t>
      </w:r>
    </w:p>
    <w:bookmarkEnd w:id="124"/>
    <w:bookmarkStart w:name="z157"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160" w:id="12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7"/>
    <w:bookmarkStart w:name="z161" w:id="128"/>
    <w:p>
      <w:pPr>
        <w:spacing w:after="0"/>
        <w:ind w:left="0"/>
        <w:jc w:val="left"/>
      </w:pPr>
      <w:r>
        <w:rPr>
          <w:rFonts w:ascii="Times New Roman"/>
          <w:b/>
          <w:i w:val="false"/>
          <w:color w:val="000000"/>
        </w:rPr>
        <w:t xml:space="preserve"> Жанаказанский сельский округ</w:t>
      </w:r>
    </w:p>
    <w:bookmarkEnd w:id="128"/>
    <w:bookmarkStart w:name="z162"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165" w:id="13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31"/>
    <w:bookmarkStart w:name="z166" w:id="132"/>
    <w:p>
      <w:pPr>
        <w:spacing w:after="0"/>
        <w:ind w:left="0"/>
        <w:jc w:val="left"/>
      </w:pPr>
      <w:r>
        <w:rPr>
          <w:rFonts w:ascii="Times New Roman"/>
          <w:b/>
          <w:i w:val="false"/>
          <w:color w:val="000000"/>
        </w:rPr>
        <w:t xml:space="preserve"> Жанажолский сельский округ</w:t>
      </w:r>
    </w:p>
    <w:bookmarkEnd w:id="132"/>
    <w:bookmarkStart w:name="z167"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157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57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170" w:id="13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35"/>
    <w:bookmarkStart w:name="z171" w:id="136"/>
    <w:p>
      <w:pPr>
        <w:spacing w:after="0"/>
        <w:ind w:left="0"/>
        <w:jc w:val="left"/>
      </w:pPr>
      <w:r>
        <w:rPr>
          <w:rFonts w:ascii="Times New Roman"/>
          <w:b/>
          <w:i w:val="false"/>
          <w:color w:val="000000"/>
        </w:rPr>
        <w:t xml:space="preserve"> Мастексайский сельский округ</w:t>
      </w:r>
    </w:p>
    <w:bookmarkEnd w:id="136"/>
    <w:bookmarkStart w:name="z172"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1256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256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175" w:id="13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39"/>
    <w:bookmarkStart w:name="z176" w:id="140"/>
    <w:p>
      <w:pPr>
        <w:spacing w:after="0"/>
        <w:ind w:left="0"/>
        <w:jc w:val="left"/>
      </w:pPr>
      <w:r>
        <w:rPr>
          <w:rFonts w:ascii="Times New Roman"/>
          <w:b/>
          <w:i w:val="false"/>
          <w:color w:val="000000"/>
        </w:rPr>
        <w:t xml:space="preserve"> Копжасарский сельский округ</w:t>
      </w:r>
    </w:p>
    <w:bookmarkEnd w:id="140"/>
    <w:bookmarkStart w:name="z177"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180" w:id="14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43"/>
    <w:bookmarkStart w:name="z181" w:id="144"/>
    <w:p>
      <w:pPr>
        <w:spacing w:after="0"/>
        <w:ind w:left="0"/>
        <w:jc w:val="left"/>
      </w:pPr>
      <w:r>
        <w:rPr>
          <w:rFonts w:ascii="Times New Roman"/>
          <w:b/>
          <w:i w:val="false"/>
          <w:color w:val="000000"/>
        </w:rPr>
        <w:t xml:space="preserve"> С.Мендешевский сельский округ</w:t>
      </w:r>
    </w:p>
    <w:bookmarkEnd w:id="144"/>
    <w:bookmarkStart w:name="z182"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185" w:id="14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47"/>
    <w:bookmarkStart w:name="z186" w:id="148"/>
    <w:p>
      <w:pPr>
        <w:spacing w:after="0"/>
        <w:ind w:left="0"/>
        <w:jc w:val="left"/>
      </w:pPr>
      <w:r>
        <w:rPr>
          <w:rFonts w:ascii="Times New Roman"/>
          <w:b/>
          <w:i w:val="false"/>
          <w:color w:val="000000"/>
        </w:rPr>
        <w:t xml:space="preserve"> Пятимарский сельский округ</w:t>
      </w:r>
    </w:p>
    <w:bookmarkEnd w:id="148"/>
    <w:bookmarkStart w:name="z187"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 xml:space="preserve">району на 2023-2024 годы </w:t>
            </w:r>
          </w:p>
        </w:tc>
      </w:tr>
    </w:tbl>
    <w:bookmarkStart w:name="z190" w:id="15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51"/>
    <w:bookmarkStart w:name="z191" w:id="152"/>
    <w:p>
      <w:pPr>
        <w:spacing w:after="0"/>
        <w:ind w:left="0"/>
        <w:jc w:val="left"/>
      </w:pPr>
      <w:r>
        <w:rPr>
          <w:rFonts w:ascii="Times New Roman"/>
          <w:b/>
          <w:i w:val="false"/>
          <w:color w:val="000000"/>
        </w:rPr>
        <w:t xml:space="preserve"> Брликский сельский округ</w:t>
      </w:r>
    </w:p>
    <w:bookmarkEnd w:id="152"/>
    <w:bookmarkStart w:name="z192"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195" w:id="15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55"/>
    <w:bookmarkStart w:name="z196" w:id="156"/>
    <w:p>
      <w:pPr>
        <w:spacing w:after="0"/>
        <w:ind w:left="0"/>
        <w:jc w:val="left"/>
      </w:pPr>
      <w:r>
        <w:rPr>
          <w:rFonts w:ascii="Times New Roman"/>
          <w:b/>
          <w:i w:val="false"/>
          <w:color w:val="000000"/>
        </w:rPr>
        <w:t xml:space="preserve"> Кызылобинский сельский округ</w:t>
      </w:r>
    </w:p>
    <w:bookmarkEnd w:id="156"/>
    <w:bookmarkStart w:name="z197"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200" w:id="15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59"/>
    <w:bookmarkStart w:name="z201" w:id="160"/>
    <w:p>
      <w:pPr>
        <w:spacing w:after="0"/>
        <w:ind w:left="0"/>
        <w:jc w:val="left"/>
      </w:pPr>
      <w:r>
        <w:rPr>
          <w:rFonts w:ascii="Times New Roman"/>
          <w:b/>
          <w:i w:val="false"/>
          <w:color w:val="000000"/>
        </w:rPr>
        <w:t xml:space="preserve"> Жанаказанский сельский округ</w:t>
      </w:r>
    </w:p>
    <w:bookmarkEnd w:id="160"/>
    <w:bookmarkStart w:name="z202"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 xml:space="preserve">району на 2023-2024 годы </w:t>
            </w:r>
          </w:p>
        </w:tc>
      </w:tr>
    </w:tbl>
    <w:bookmarkStart w:name="z205" w:id="16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63"/>
    <w:bookmarkStart w:name="z206" w:id="164"/>
    <w:p>
      <w:pPr>
        <w:spacing w:after="0"/>
        <w:ind w:left="0"/>
        <w:jc w:val="left"/>
      </w:pPr>
      <w:r>
        <w:rPr>
          <w:rFonts w:ascii="Times New Roman"/>
          <w:b/>
          <w:i w:val="false"/>
          <w:color w:val="000000"/>
        </w:rPr>
        <w:t xml:space="preserve"> Жанажолский сельский округ</w:t>
      </w:r>
    </w:p>
    <w:bookmarkEnd w:id="164"/>
    <w:bookmarkStart w:name="z207"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158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58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210" w:id="16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67"/>
    <w:bookmarkStart w:name="z211" w:id="168"/>
    <w:p>
      <w:pPr>
        <w:spacing w:after="0"/>
        <w:ind w:left="0"/>
        <w:jc w:val="left"/>
      </w:pPr>
      <w:r>
        <w:rPr>
          <w:rFonts w:ascii="Times New Roman"/>
          <w:b/>
          <w:i w:val="false"/>
          <w:color w:val="000000"/>
        </w:rPr>
        <w:t xml:space="preserve"> Мастексайский сельский округ</w:t>
      </w:r>
    </w:p>
    <w:bookmarkEnd w:id="168"/>
    <w:bookmarkStart w:name="z212"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1268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268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215" w:id="17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71"/>
    <w:bookmarkStart w:name="z216" w:id="172"/>
    <w:p>
      <w:pPr>
        <w:spacing w:after="0"/>
        <w:ind w:left="0"/>
        <w:jc w:val="left"/>
      </w:pPr>
      <w:r>
        <w:rPr>
          <w:rFonts w:ascii="Times New Roman"/>
          <w:b/>
          <w:i w:val="false"/>
          <w:color w:val="000000"/>
        </w:rPr>
        <w:t xml:space="preserve"> Копжасарский сельский округ</w:t>
      </w:r>
    </w:p>
    <w:bookmarkEnd w:id="172"/>
    <w:bookmarkStart w:name="z217"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 xml:space="preserve">району на 2023-2024 годы </w:t>
            </w:r>
          </w:p>
        </w:tc>
      </w:tr>
    </w:tbl>
    <w:bookmarkStart w:name="z220" w:id="17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75"/>
    <w:bookmarkStart w:name="z221" w:id="176"/>
    <w:p>
      <w:pPr>
        <w:spacing w:after="0"/>
        <w:ind w:left="0"/>
        <w:jc w:val="left"/>
      </w:pPr>
      <w:r>
        <w:rPr>
          <w:rFonts w:ascii="Times New Roman"/>
          <w:b/>
          <w:i w:val="false"/>
          <w:color w:val="000000"/>
        </w:rPr>
        <w:t xml:space="preserve"> С.Мендешевский сельский округ</w:t>
      </w:r>
    </w:p>
    <w:bookmarkEnd w:id="176"/>
    <w:bookmarkStart w:name="z222"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225" w:id="17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79"/>
    <w:bookmarkStart w:name="z226" w:id="180"/>
    <w:p>
      <w:pPr>
        <w:spacing w:after="0"/>
        <w:ind w:left="0"/>
        <w:jc w:val="left"/>
      </w:pPr>
      <w:r>
        <w:rPr>
          <w:rFonts w:ascii="Times New Roman"/>
          <w:b/>
          <w:i w:val="false"/>
          <w:color w:val="000000"/>
        </w:rPr>
        <w:t xml:space="preserve"> Пятимарский сельский округ</w:t>
      </w:r>
    </w:p>
    <w:bookmarkEnd w:id="180"/>
    <w:bookmarkStart w:name="z227"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230" w:id="18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w:t>
      </w:r>
      <w:r>
        <w:br/>
      </w:r>
      <w:r>
        <w:rPr>
          <w:rFonts w:ascii="Times New Roman"/>
          <w:b/>
          <w:i w:val="false"/>
          <w:color w:val="000000"/>
        </w:rPr>
        <w:t>расположенными при городе районного значения, поселке, селе, сельском округе</w:t>
      </w:r>
    </w:p>
    <w:bookmarkEnd w:id="183"/>
    <w:bookmarkStart w:name="z231" w:id="184"/>
    <w:p>
      <w:pPr>
        <w:spacing w:after="0"/>
        <w:ind w:left="0"/>
        <w:jc w:val="left"/>
      </w:pPr>
      <w:r>
        <w:rPr>
          <w:rFonts w:ascii="Times New Roman"/>
          <w:b/>
          <w:i w:val="false"/>
          <w:color w:val="000000"/>
        </w:rPr>
        <w:t xml:space="preserve"> Брликский сельский округ</w:t>
      </w:r>
    </w:p>
    <w:bookmarkEnd w:id="184"/>
    <w:bookmarkStart w:name="z232"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235" w:id="18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87"/>
    <w:bookmarkStart w:name="z236" w:id="188"/>
    <w:p>
      <w:pPr>
        <w:spacing w:after="0"/>
        <w:ind w:left="0"/>
        <w:jc w:val="left"/>
      </w:pPr>
      <w:r>
        <w:rPr>
          <w:rFonts w:ascii="Times New Roman"/>
          <w:b/>
          <w:i w:val="false"/>
          <w:color w:val="000000"/>
        </w:rPr>
        <w:t xml:space="preserve"> Кызылобинский сельский округ</w:t>
      </w:r>
    </w:p>
    <w:bookmarkEnd w:id="188"/>
    <w:bookmarkStart w:name="z237"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240" w:id="191"/>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91"/>
    <w:bookmarkStart w:name="z241" w:id="192"/>
    <w:p>
      <w:pPr>
        <w:spacing w:after="0"/>
        <w:ind w:left="0"/>
        <w:jc w:val="left"/>
      </w:pPr>
      <w:r>
        <w:rPr>
          <w:rFonts w:ascii="Times New Roman"/>
          <w:b/>
          <w:i w:val="false"/>
          <w:color w:val="000000"/>
        </w:rPr>
        <w:t xml:space="preserve"> Жанаказанский сельский округ</w:t>
      </w:r>
    </w:p>
    <w:bookmarkEnd w:id="192"/>
    <w:bookmarkStart w:name="z242"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127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1278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245" w:id="195"/>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95"/>
    <w:bookmarkStart w:name="z246" w:id="196"/>
    <w:p>
      <w:pPr>
        <w:spacing w:after="0"/>
        <w:ind w:left="0"/>
        <w:jc w:val="left"/>
      </w:pPr>
      <w:r>
        <w:rPr>
          <w:rFonts w:ascii="Times New Roman"/>
          <w:b/>
          <w:i w:val="false"/>
          <w:color w:val="000000"/>
        </w:rPr>
        <w:t xml:space="preserve"> Жанажолский сельский округ</w:t>
      </w:r>
    </w:p>
    <w:bookmarkEnd w:id="196"/>
    <w:bookmarkStart w:name="z247"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150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50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250" w:id="199"/>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99"/>
    <w:bookmarkStart w:name="z251" w:id="200"/>
    <w:p>
      <w:pPr>
        <w:spacing w:after="0"/>
        <w:ind w:left="0"/>
        <w:jc w:val="left"/>
      </w:pPr>
      <w:r>
        <w:rPr>
          <w:rFonts w:ascii="Times New Roman"/>
          <w:b/>
          <w:i w:val="false"/>
          <w:color w:val="000000"/>
        </w:rPr>
        <w:t xml:space="preserve"> Мастексайский сельский округ</w:t>
      </w:r>
    </w:p>
    <w:bookmarkEnd w:id="200"/>
    <w:bookmarkStart w:name="z252"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255" w:id="203"/>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203"/>
    <w:bookmarkStart w:name="z256" w:id="204"/>
    <w:p>
      <w:pPr>
        <w:spacing w:after="0"/>
        <w:ind w:left="0"/>
        <w:jc w:val="left"/>
      </w:pPr>
      <w:r>
        <w:rPr>
          <w:rFonts w:ascii="Times New Roman"/>
          <w:b/>
          <w:i w:val="false"/>
          <w:color w:val="000000"/>
        </w:rPr>
        <w:t xml:space="preserve"> Копжасарский сельский округ</w:t>
      </w:r>
    </w:p>
    <w:bookmarkEnd w:id="204"/>
    <w:bookmarkStart w:name="z257"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260" w:id="207"/>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207"/>
    <w:bookmarkStart w:name="z261" w:id="208"/>
    <w:p>
      <w:pPr>
        <w:spacing w:after="0"/>
        <w:ind w:left="0"/>
        <w:jc w:val="left"/>
      </w:pPr>
      <w:r>
        <w:rPr>
          <w:rFonts w:ascii="Times New Roman"/>
          <w:b/>
          <w:i w:val="false"/>
          <w:color w:val="000000"/>
        </w:rPr>
        <w:t xml:space="preserve"> С.Мендешевский сельский округ</w:t>
      </w:r>
    </w:p>
    <w:bookmarkEnd w:id="208"/>
    <w:bookmarkStart w:name="z262"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пастбищами и их</w:t>
            </w:r>
            <w:r>
              <w:br/>
            </w:r>
            <w:r>
              <w:rPr>
                <w:rFonts w:ascii="Times New Roman"/>
                <w:b w:val="false"/>
                <w:i w:val="false"/>
                <w:color w:val="000000"/>
                <w:sz w:val="20"/>
              </w:rPr>
              <w:t xml:space="preserve"> 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265" w:id="211"/>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211"/>
    <w:bookmarkStart w:name="z266" w:id="212"/>
    <w:p>
      <w:pPr>
        <w:spacing w:after="0"/>
        <w:ind w:left="0"/>
        <w:jc w:val="left"/>
      </w:pPr>
      <w:r>
        <w:rPr>
          <w:rFonts w:ascii="Times New Roman"/>
          <w:b/>
          <w:i w:val="false"/>
          <w:color w:val="000000"/>
        </w:rPr>
        <w:t xml:space="preserve"> Пятимарский сельский округ</w:t>
      </w:r>
    </w:p>
    <w:bookmarkEnd w:id="212"/>
    <w:bookmarkStart w:name="z267"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270" w:id="215"/>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215"/>
    <w:bookmarkStart w:name="z271" w:id="216"/>
    <w:p>
      <w:pPr>
        <w:spacing w:after="0"/>
        <w:ind w:left="0"/>
        <w:jc w:val="left"/>
      </w:pPr>
      <w:r>
        <w:rPr>
          <w:rFonts w:ascii="Times New Roman"/>
          <w:b/>
          <w:i w:val="false"/>
          <w:color w:val="000000"/>
        </w:rPr>
        <w:t xml:space="preserve"> Брликский сельский округ</w:t>
      </w:r>
    </w:p>
    <w:bookmarkEnd w:id="216"/>
    <w:bookmarkStart w:name="z272"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Жангалинскому </w:t>
            </w:r>
            <w:r>
              <w:br/>
            </w:r>
            <w:r>
              <w:rPr>
                <w:rFonts w:ascii="Times New Roman"/>
                <w:b w:val="false"/>
                <w:i w:val="false"/>
                <w:color w:val="000000"/>
                <w:sz w:val="20"/>
              </w:rPr>
              <w:t>району на 2023-2024 годы</w:t>
            </w:r>
          </w:p>
        </w:tc>
      </w:tr>
    </w:tbl>
    <w:bookmarkStart w:name="z275" w:id="219"/>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219"/>
    <w:bookmarkStart w:name="z276" w:id="220"/>
    <w:p>
      <w:pPr>
        <w:spacing w:after="0"/>
        <w:ind w:left="0"/>
        <w:jc w:val="left"/>
      </w:pPr>
      <w:r>
        <w:rPr>
          <w:rFonts w:ascii="Times New Roman"/>
          <w:b/>
          <w:i w:val="false"/>
          <w:color w:val="000000"/>
        </w:rPr>
        <w:t xml:space="preserve"> Кызылобинский сельский округ</w:t>
      </w:r>
    </w:p>
    <w:bookmarkEnd w:id="220"/>
    <w:bookmarkStart w:name="z277"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