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abd0" w14:textId="e08a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Бурлинского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8 ноября 2023 года № 8-6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решений Бурлинского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8-6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15 апреля 2022 года № 15-5 О внесении изменений в решение Бурлинского районного маслихата от 28 марта 2018 года № 22-6 "Об утверждении методики оценки деятельности административных государственных служащих корпуса "Б" государственного учреждения "Аппарат Бурлинского районного маслихата".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21 апреля 2023 года № 2-24 О внесении изменения в решение Бурлинского районного маслихата от 28 марта 2018 года №22-6 "Об утверждении методики оценки деятельности административных государственных служащих корпуса "Б" государственного учреждения "Аппарат Бурлинского районного маслихата".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от 2 августа 2023 года № 5-5 О внесении изменения в решение Бурлинского районного маслихата от 28 марта 2018 года № 22-6 "Об утверждении методики оценки деятельности административных государственных служащих корпуса "Б" государственного учреждения "Аппарат Бурлинского районного маслихата".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