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8abd0" w14:textId="e08ab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Бурлинского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8 ноября 2023 года № 8-6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Бурлинский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некоторых решений Бурлинского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2023 года № 8-6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15 апреля 2022 года № 15-5 О внесении изменений в решение Бурлинского районного маслихата от 28 марта 2018 года № 22-6 "Об утверждении методики оценки деятельности административных государственных служащих корпуса "Б" государственного учреждения "Аппарат Бурлинского районного маслихата".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21 апреля 2023 года № 2-24 О внесении изменения в решение Бурлинского районного маслихата от 28 марта 2018 года №22-6 "Об утверждении методики оценки деятельности административных государственных служащих корпуса "Б" государственного учреждения "Аппарат Бурлинского районного маслихата".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от 2 августа 2023 года № 5-5 О внесении изменения в решение Бурлинского районного маслихата от 28 марта 2018 года № 22-6 "Об утверждении методики оценки деятельности административных государственных служащих корпуса "Б" государственного учреждения "Аппарат Бурлинского районного маслихата".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