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7c9d" w14:textId="0507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26 декабря 2022 года № 23-2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22 декабря 2023 года № 11-1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районном бюджете на 2023-2025 годы" от 26 декабря 2022 года № 23-2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5 831 751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2 417 125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146 620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6 600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3 261 406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6 384 007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31 302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208 351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177 049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- 583 558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583 558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207 000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177 049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553 607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23-2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для ликвидации чрезвычайных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