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7afd" w14:textId="0067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марта 2018 года № 20-5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сентября 2023 года № 5-10. Утратило силу решением Уральского городского маслихата Западно-Казахстанской области от 17 июня 2024 года № 12-7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17.06.2024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30 марта 2018 года № 20-5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 (зарегистрировано в Реестре государственной регистрации нормативных правовых актов № 5157)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Уральского городского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Лицо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