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68fb" w14:textId="c356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2023 года № 8-5.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621 903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4 715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576 004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640 963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-19 060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19 060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Круглоозерный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 7-2 "О городском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Круглоозерный на 2024 год поступление трансфертов из вышестоящих органов в сумме 324 294 тысячи тенге и субвенции, передаваемой из городского бюджета в сумме 176 372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2026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