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bc5c" w14:textId="708b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Желаевского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2023 года № 8-2.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Желаевского сельского округа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–199 941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21 438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901 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177 602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199 976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Уральского городского маслихата Западно-Казахстанской области от 12.11.2024 </w:t>
      </w:r>
      <w:r>
        <w:rPr>
          <w:rFonts w:ascii="Times New Roman"/>
          <w:b w:val="false"/>
          <w:i w:val="false"/>
          <w:color w:val="000000"/>
          <w:sz w:val="28"/>
        </w:rPr>
        <w:t>№ 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Желаевского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 7-2 "О городском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Желаевского сельского округа на 2024 год поступление трансфертов из вышестоящих органов в сумме 51 478 тысяч тенге и субвенции, передаваемой из городского бюджета в сумме 86 365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8-2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Уральского городского маслихата Западно-Казахстанской области от 12.11.2024 </w:t>
      </w:r>
      <w:r>
        <w:rPr>
          <w:rFonts w:ascii="Times New Roman"/>
          <w:b w:val="false"/>
          <w:i w:val="false"/>
          <w:color w:val="ff0000"/>
          <w:sz w:val="28"/>
        </w:rPr>
        <w:t>№ 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2025 год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8-2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2026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