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87a" w14:textId="99a8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Уральска от 10 мая 2023 года № 17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от 13 декабря 2023 года № 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Уральска от 10 мая 2023 года № 17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под № 181006).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единой службы государственно-правовой работы обеспечить опубликование настоящего решения в эталонном контрольном банке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