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a2d0" w14:textId="67fa2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создания, содержания и охраны зеленых насаждений населенных пунктов Западно-Казахстанской области</w:t>
      </w:r>
    </w:p>
    <w:p>
      <w:pPr>
        <w:spacing w:after="0"/>
        <w:ind w:left="0"/>
        <w:jc w:val="both"/>
      </w:pPr>
      <w:r>
        <w:rPr>
          <w:rFonts w:ascii="Times New Roman"/>
          <w:b w:val="false"/>
          <w:i w:val="false"/>
          <w:color w:val="000000"/>
          <w:sz w:val="28"/>
        </w:rPr>
        <w:t>Решение Западно-Казахстанского областного маслихата от 31 мая 2023 года № 3-10.</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62 "Об утверждении Типовых правил создания, содержания и защиты зеленых насаждений населенных пунктов", Западно-Казахстанский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создания, содержания и защиты зеленых насаждений населенных пунктов Западно-Казахстанской области.</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М.Мукаев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решением </w:t>
            </w:r>
            <w:r>
              <w:br/>
            </w:r>
            <w:r>
              <w:rPr>
                <w:rFonts w:ascii="Times New Roman"/>
                <w:b w:val="false"/>
                <w:i w:val="false"/>
                <w:color w:val="000000"/>
                <w:sz w:val="20"/>
              </w:rPr>
              <w:t xml:space="preserve">Западно-Казахстанского </w:t>
            </w:r>
            <w:r>
              <w:br/>
            </w:r>
            <w:r>
              <w:rPr>
                <w:rFonts w:ascii="Times New Roman"/>
                <w:b w:val="false"/>
                <w:i w:val="false"/>
                <w:color w:val="000000"/>
                <w:sz w:val="20"/>
              </w:rPr>
              <w:t xml:space="preserve">областного маслихата </w:t>
            </w:r>
            <w:r>
              <w:br/>
            </w:r>
            <w:r>
              <w:rPr>
                <w:rFonts w:ascii="Times New Roman"/>
                <w:b w:val="false"/>
                <w:i w:val="false"/>
                <w:color w:val="000000"/>
                <w:sz w:val="20"/>
              </w:rPr>
              <w:t>от 31 мая 2023 года № 3-10</w:t>
            </w:r>
          </w:p>
        </w:tc>
      </w:tr>
    </w:tbl>
    <w:bookmarkStart w:name="z8" w:id="3"/>
    <w:p>
      <w:pPr>
        <w:spacing w:after="0"/>
        <w:ind w:left="0"/>
        <w:jc w:val="left"/>
      </w:pPr>
      <w:r>
        <w:rPr>
          <w:rFonts w:ascii="Times New Roman"/>
          <w:b/>
          <w:i w:val="false"/>
          <w:color w:val="000000"/>
        </w:rPr>
        <w:t xml:space="preserve"> Правила создания, содержания и защиты зеленых насаждений населенных пунктов Западно-Казахстанской области</w:t>
      </w:r>
    </w:p>
    <w:bookmarkEnd w:id="3"/>
    <w:bookmarkStart w:name="z9" w:id="4"/>
    <w:p>
      <w:pPr>
        <w:spacing w:after="0"/>
        <w:ind w:left="0"/>
        <w:jc w:val="left"/>
      </w:pPr>
      <w:r>
        <w:rPr>
          <w:rFonts w:ascii="Times New Roman"/>
          <w:b/>
          <w:i w:val="false"/>
          <w:color w:val="000000"/>
        </w:rPr>
        <w:t xml:space="preserve"> Глава 1. Общие положения</w:t>
      </w:r>
    </w:p>
    <w:bookmarkEnd w:id="4"/>
    <w:bookmarkStart w:name="z10" w:id="5"/>
    <w:p>
      <w:pPr>
        <w:spacing w:after="0"/>
        <w:ind w:left="0"/>
        <w:jc w:val="both"/>
      </w:pPr>
      <w:r>
        <w:rPr>
          <w:rFonts w:ascii="Times New Roman"/>
          <w:b w:val="false"/>
          <w:i w:val="false"/>
          <w:color w:val="000000"/>
          <w:sz w:val="28"/>
        </w:rPr>
        <w:t xml:space="preserve">
      1. Настоящие Правила создания, содержания и защиты зеленых насаждений населенных пунктов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9 Закона Республики Казахстан "О растительном мире" (далее - Закон) и определяют порядок создания, содержания и защиты зеленых насаждений населенных пунктов.</w:t>
      </w:r>
    </w:p>
    <w:bookmarkEnd w:id="5"/>
    <w:bookmarkStart w:name="z11" w:id="6"/>
    <w:p>
      <w:pPr>
        <w:spacing w:after="0"/>
        <w:ind w:left="0"/>
        <w:jc w:val="both"/>
      </w:pPr>
      <w:r>
        <w:rPr>
          <w:rFonts w:ascii="Times New Roman"/>
          <w:b w:val="false"/>
          <w:i w:val="false"/>
          <w:color w:val="000000"/>
          <w:sz w:val="28"/>
        </w:rPr>
        <w:t>
      Действие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6"/>
    <w:bookmarkStart w:name="z12"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3" w:id="8"/>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8"/>
    <w:bookmarkStart w:name="z14" w:id="9"/>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9"/>
    <w:bookmarkStart w:name="z15" w:id="10"/>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0"/>
    <w:bookmarkStart w:name="z16" w:id="11"/>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1"/>
    <w:bookmarkStart w:name="z17" w:id="12"/>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2"/>
    <w:bookmarkStart w:name="z18" w:id="13"/>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3"/>
    <w:bookmarkStart w:name="z19" w:id="14"/>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4"/>
    <w:bookmarkStart w:name="z20" w:id="15"/>
    <w:p>
      <w:pPr>
        <w:spacing w:after="0"/>
        <w:ind w:left="0"/>
        <w:jc w:val="both"/>
      </w:pPr>
      <w:r>
        <w:rPr>
          <w:rFonts w:ascii="Times New Roman"/>
          <w:b w:val="false"/>
          <w:i w:val="false"/>
          <w:color w:val="000000"/>
          <w:sz w:val="28"/>
        </w:rPr>
        <w:t>
      8) зеленые насаждения – насаждения древесно-кустарниковых и травянистых растений, выполняющие защитные, санитарно-гигиенические, социальные, эстетические и иные функции на территориях населенных пунктов;</w:t>
      </w:r>
    </w:p>
    <w:bookmarkEnd w:id="15"/>
    <w:bookmarkStart w:name="z21" w:id="16"/>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6"/>
    <w:bookmarkStart w:name="z22" w:id="17"/>
    <w:p>
      <w:pPr>
        <w:spacing w:after="0"/>
        <w:ind w:left="0"/>
        <w:jc w:val="both"/>
      </w:pPr>
      <w:r>
        <w:rPr>
          <w:rFonts w:ascii="Times New Roman"/>
          <w:b w:val="false"/>
          <w:i w:val="false"/>
          <w:color w:val="000000"/>
          <w:sz w:val="28"/>
        </w:rPr>
        <w:t>
      10) создание,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7"/>
    <w:bookmarkStart w:name="z23" w:id="18"/>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18"/>
    <w:bookmarkStart w:name="z24" w:id="19"/>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19"/>
    <w:bookmarkStart w:name="z25" w:id="20"/>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0"/>
    <w:bookmarkStart w:name="z26" w:id="21"/>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1"/>
    <w:bookmarkStart w:name="z27" w:id="22"/>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2"/>
    <w:bookmarkStart w:name="z28" w:id="23"/>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3"/>
    <w:bookmarkStart w:name="z29" w:id="24"/>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4"/>
    <w:bookmarkStart w:name="z30" w:id="25"/>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5"/>
    <w:bookmarkStart w:name="z31" w:id="26"/>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6"/>
    <w:bookmarkStart w:name="z32" w:id="27"/>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7"/>
    <w:bookmarkStart w:name="z33" w:id="28"/>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28"/>
    <w:bookmarkStart w:name="z34" w:id="29"/>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29"/>
    <w:bookmarkStart w:name="z35" w:id="30"/>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0"/>
    <w:bookmarkStart w:name="z36" w:id="31"/>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1"/>
    <w:bookmarkStart w:name="z37" w:id="32"/>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2"/>
    <w:bookmarkStart w:name="z38" w:id="33"/>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3"/>
    <w:bookmarkStart w:name="z39" w:id="34"/>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4"/>
    <w:bookmarkStart w:name="z40" w:id="35"/>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5"/>
    <w:bookmarkStart w:name="z41" w:id="36"/>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6"/>
    <w:bookmarkStart w:name="z42" w:id="37"/>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7"/>
    <w:bookmarkStart w:name="z43" w:id="38"/>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38"/>
    <w:bookmarkStart w:name="z44" w:id="39"/>
    <w:p>
      <w:pPr>
        <w:spacing w:after="0"/>
        <w:ind w:left="0"/>
        <w:jc w:val="left"/>
      </w:pPr>
      <w:r>
        <w:rPr>
          <w:rFonts w:ascii="Times New Roman"/>
          <w:b/>
          <w:i w:val="false"/>
          <w:color w:val="000000"/>
        </w:rPr>
        <w:t xml:space="preserve"> Глава 2. Порядок создания, содержания зеленых насаждений населенных пунктов</w:t>
      </w:r>
    </w:p>
    <w:bookmarkEnd w:id="39"/>
    <w:bookmarkStart w:name="z45" w:id="40"/>
    <w:p>
      <w:pPr>
        <w:spacing w:after="0"/>
        <w:ind w:left="0"/>
        <w:jc w:val="both"/>
      </w:pPr>
      <w:r>
        <w:rPr>
          <w:rFonts w:ascii="Times New Roman"/>
          <w:b w:val="false"/>
          <w:i w:val="false"/>
          <w:color w:val="000000"/>
          <w:sz w:val="28"/>
        </w:rPr>
        <w:t>
      3. Зеленные насаждения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0"/>
    <w:bookmarkStart w:name="z46" w:id="41"/>
    <w:p>
      <w:pPr>
        <w:spacing w:after="0"/>
        <w:ind w:left="0"/>
        <w:jc w:val="both"/>
      </w:pPr>
      <w:r>
        <w:rPr>
          <w:rFonts w:ascii="Times New Roman"/>
          <w:b w:val="false"/>
          <w:i w:val="false"/>
          <w:color w:val="000000"/>
          <w:sz w:val="28"/>
        </w:rPr>
        <w:t>
      4. Создание зеленых насаждений осуществляется местными исполнительными органами на основе рекомендаций научных организаций.</w:t>
      </w:r>
    </w:p>
    <w:bookmarkEnd w:id="41"/>
    <w:bookmarkStart w:name="z47" w:id="42"/>
    <w:p>
      <w:pPr>
        <w:spacing w:after="0"/>
        <w:ind w:left="0"/>
        <w:jc w:val="both"/>
      </w:pPr>
      <w:r>
        <w:rPr>
          <w:rFonts w:ascii="Times New Roman"/>
          <w:b w:val="false"/>
          <w:i w:val="false"/>
          <w:color w:val="000000"/>
          <w:sz w:val="28"/>
        </w:rPr>
        <w:t>
      Физические и юридические лица создают зеленые насаждения за счет собственных средств на участках, определяемых уполномоченным органом.</w:t>
      </w:r>
    </w:p>
    <w:bookmarkEnd w:id="42"/>
    <w:bookmarkStart w:name="z48" w:id="43"/>
    <w:p>
      <w:pPr>
        <w:spacing w:after="0"/>
        <w:ind w:left="0"/>
        <w:jc w:val="both"/>
      </w:pPr>
      <w:r>
        <w:rPr>
          <w:rFonts w:ascii="Times New Roman"/>
          <w:b w:val="false"/>
          <w:i w:val="false"/>
          <w:color w:val="000000"/>
          <w:sz w:val="28"/>
        </w:rPr>
        <w:t>
      5. Принятие уполномоченным органом решений о застройке или реконструкции территорий, занятых зелеными насаждениями, в том числе парков, скверов, бульваров, санитарно-защитных зон организаций и иных промышленных объектов, осуществляется в соответствии с законодательством Республики Казахстан и обязательным проведением общественных слушаний.</w:t>
      </w:r>
    </w:p>
    <w:bookmarkEnd w:id="43"/>
    <w:bookmarkStart w:name="z49" w:id="44"/>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4"/>
    <w:bookmarkStart w:name="z50" w:id="45"/>
    <w:p>
      <w:pPr>
        <w:spacing w:after="0"/>
        <w:ind w:left="0"/>
        <w:jc w:val="both"/>
      </w:pPr>
      <w:r>
        <w:rPr>
          <w:rFonts w:ascii="Times New Roman"/>
          <w:b w:val="false"/>
          <w:i w:val="false"/>
          <w:color w:val="000000"/>
          <w:sz w:val="28"/>
        </w:rPr>
        <w:t>
      сохранение экологического баланса;</w:t>
      </w:r>
    </w:p>
    <w:bookmarkEnd w:id="45"/>
    <w:bookmarkStart w:name="z51" w:id="46"/>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6"/>
    <w:bookmarkStart w:name="z52" w:id="47"/>
    <w:p>
      <w:pPr>
        <w:spacing w:after="0"/>
        <w:ind w:left="0"/>
        <w:jc w:val="both"/>
      </w:pPr>
      <w:r>
        <w:rPr>
          <w:rFonts w:ascii="Times New Roman"/>
          <w:b w:val="false"/>
          <w:i w:val="false"/>
          <w:color w:val="000000"/>
          <w:sz w:val="28"/>
        </w:rPr>
        <w:t>
      сохранение режима влажности воздуха;</w:t>
      </w:r>
    </w:p>
    <w:bookmarkEnd w:id="47"/>
    <w:bookmarkStart w:name="z53" w:id="48"/>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8"/>
    <w:bookmarkStart w:name="z54" w:id="49"/>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9"/>
    <w:bookmarkStart w:name="z55" w:id="50"/>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0"/>
    <w:bookmarkStart w:name="z56" w:id="51"/>
    <w:p>
      <w:pPr>
        <w:spacing w:after="0"/>
        <w:ind w:left="0"/>
        <w:jc w:val="both"/>
      </w:pPr>
      <w:r>
        <w:rPr>
          <w:rFonts w:ascii="Times New Roman"/>
          <w:b w:val="false"/>
          <w:i w:val="false"/>
          <w:color w:val="000000"/>
          <w:sz w:val="28"/>
        </w:rPr>
        <w:t>
      7. Меры по защите зеленых насаждений осуществляются физическими и юридическими лицами, согласно требованиям настоящих Правил.</w:t>
      </w:r>
    </w:p>
    <w:bookmarkEnd w:id="51"/>
    <w:bookmarkStart w:name="z57" w:id="52"/>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2"/>
    <w:bookmarkStart w:name="z58" w:id="53"/>
    <w:p>
      <w:pPr>
        <w:spacing w:after="0"/>
        <w:ind w:left="0"/>
        <w:jc w:val="both"/>
      </w:pPr>
      <w:r>
        <w:rPr>
          <w:rFonts w:ascii="Times New Roman"/>
          <w:b w:val="false"/>
          <w:i w:val="false"/>
          <w:color w:val="000000"/>
          <w:sz w:val="28"/>
        </w:rPr>
        <w:t>
      9. Зеленые насаждения создаются на землях общего пользования в соответствии с генеральным планом населенного пункта.</w:t>
      </w:r>
    </w:p>
    <w:bookmarkEnd w:id="53"/>
    <w:bookmarkStart w:name="z59" w:id="54"/>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4"/>
    <w:bookmarkStart w:name="z60" w:id="55"/>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5"/>
    <w:bookmarkStart w:name="z61" w:id="56"/>
    <w:p>
      <w:pPr>
        <w:spacing w:after="0"/>
        <w:ind w:left="0"/>
        <w:jc w:val="left"/>
      </w:pPr>
      <w:r>
        <w:rPr>
          <w:rFonts w:ascii="Times New Roman"/>
          <w:b/>
          <w:i w:val="false"/>
          <w:color w:val="000000"/>
        </w:rPr>
        <w:t xml:space="preserve"> Глава 3. Порядок ведения учета зеленых насаждений</w:t>
      </w:r>
    </w:p>
    <w:bookmarkEnd w:id="56"/>
    <w:bookmarkStart w:name="z62" w:id="57"/>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7"/>
    <w:bookmarkStart w:name="z63" w:id="5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8"/>
    <w:bookmarkStart w:name="z64" w:id="59"/>
    <w:p>
      <w:pPr>
        <w:spacing w:after="0"/>
        <w:ind w:left="0"/>
        <w:jc w:val="both"/>
      </w:pPr>
      <w:r>
        <w:rPr>
          <w:rFonts w:ascii="Times New Roman"/>
          <w:b w:val="false"/>
          <w:i w:val="false"/>
          <w:color w:val="000000"/>
          <w:sz w:val="28"/>
        </w:rPr>
        <w:t xml:space="preserve">
      заполнения акта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59"/>
    <w:bookmarkStart w:name="z65" w:id="60"/>
    <w:p>
      <w:pPr>
        <w:spacing w:after="0"/>
        <w:ind w:left="0"/>
        <w:jc w:val="both"/>
      </w:pPr>
      <w:r>
        <w:rPr>
          <w:rFonts w:ascii="Times New Roman"/>
          <w:b w:val="false"/>
          <w:i w:val="false"/>
          <w:color w:val="000000"/>
          <w:sz w:val="28"/>
        </w:rPr>
        <w:t>
      ведение реестра зеленых насаждений;</w:t>
      </w:r>
    </w:p>
    <w:bookmarkEnd w:id="60"/>
    <w:bookmarkStart w:name="z66" w:id="61"/>
    <w:p>
      <w:pPr>
        <w:spacing w:after="0"/>
        <w:ind w:left="0"/>
        <w:jc w:val="both"/>
      </w:pPr>
      <w:r>
        <w:rPr>
          <w:rFonts w:ascii="Times New Roman"/>
          <w:b w:val="false"/>
          <w:i w:val="false"/>
          <w:color w:val="000000"/>
          <w:sz w:val="28"/>
        </w:rPr>
        <w:t>
      разработки дендрологического плана.</w:t>
      </w:r>
    </w:p>
    <w:bookmarkEnd w:id="61"/>
    <w:bookmarkStart w:name="z67" w:id="62"/>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 и (или) за счет других источников финансирования.</w:t>
      </w:r>
    </w:p>
    <w:bookmarkEnd w:id="62"/>
    <w:bookmarkStart w:name="z68" w:id="63"/>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3"/>
    <w:bookmarkStart w:name="z69" w:id="64"/>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4"/>
    <w:bookmarkStart w:name="z70" w:id="65"/>
    <w:p>
      <w:pPr>
        <w:spacing w:after="0"/>
        <w:ind w:left="0"/>
        <w:jc w:val="both"/>
      </w:pPr>
      <w:r>
        <w:rPr>
          <w:rFonts w:ascii="Times New Roman"/>
          <w:b w:val="false"/>
          <w:i w:val="false"/>
          <w:color w:val="000000"/>
          <w:sz w:val="28"/>
        </w:rPr>
        <w:t xml:space="preserve">
      16. Зеленые насаждения, прошедшие учет, заносятся в реестр зеленых насаждений,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5"/>
    <w:bookmarkStart w:name="z71" w:id="66"/>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6"/>
    <w:bookmarkStart w:name="z72" w:id="67"/>
    <w:p>
      <w:pPr>
        <w:spacing w:after="0"/>
        <w:ind w:left="0"/>
        <w:jc w:val="both"/>
      </w:pPr>
      <w:r>
        <w:rPr>
          <w:rFonts w:ascii="Times New Roman"/>
          <w:b w:val="false"/>
          <w:i w:val="false"/>
          <w:color w:val="000000"/>
          <w:sz w:val="28"/>
        </w:rPr>
        <w:t>
      18. Ведение учета зеленых насаждений включает в себя:</w:t>
      </w:r>
    </w:p>
    <w:bookmarkEnd w:id="67"/>
    <w:bookmarkStart w:name="z73" w:id="68"/>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8"/>
    <w:bookmarkStart w:name="z74" w:id="69"/>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9"/>
    <w:bookmarkStart w:name="z75" w:id="70"/>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0"/>
    <w:bookmarkStart w:name="z76" w:id="71"/>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1"/>
    <w:bookmarkStart w:name="z77" w:id="72"/>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2"/>
    <w:bookmarkStart w:name="z78" w:id="73"/>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3"/>
    <w:bookmarkStart w:name="z79" w:id="74"/>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4"/>
    <w:bookmarkStart w:name="z80" w:id="75"/>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5"/>
    <w:bookmarkStart w:name="z81" w:id="76"/>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6"/>
    <w:bookmarkStart w:name="z82" w:id="77"/>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7"/>
    <w:bookmarkStart w:name="z83" w:id="78"/>
    <w:p>
      <w:pPr>
        <w:spacing w:after="0"/>
        <w:ind w:left="0"/>
        <w:jc w:val="both"/>
      </w:pPr>
      <w:r>
        <w:rPr>
          <w:rFonts w:ascii="Times New Roman"/>
          <w:b w:val="false"/>
          <w:i w:val="false"/>
          <w:color w:val="000000"/>
          <w:sz w:val="28"/>
        </w:rPr>
        <w:t>
      20. Дендрологический план состоит из двух частей.</w:t>
      </w:r>
    </w:p>
    <w:bookmarkEnd w:id="78"/>
    <w:bookmarkStart w:name="z84" w:id="79"/>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79"/>
    <w:bookmarkStart w:name="z85" w:id="80"/>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0"/>
    <w:bookmarkStart w:name="z86" w:id="81"/>
    <w:p>
      <w:pPr>
        <w:spacing w:after="0"/>
        <w:ind w:left="0"/>
        <w:jc w:val="both"/>
      </w:pPr>
      <w:r>
        <w:rPr>
          <w:rFonts w:ascii="Times New Roman"/>
          <w:b w:val="false"/>
          <w:i w:val="false"/>
          <w:color w:val="000000"/>
          <w:sz w:val="28"/>
        </w:rPr>
        <w:t>
      для вырубки (больные, высохшие);</w:t>
      </w:r>
    </w:p>
    <w:bookmarkEnd w:id="81"/>
    <w:bookmarkStart w:name="z87" w:id="82"/>
    <w:p>
      <w:pPr>
        <w:spacing w:after="0"/>
        <w:ind w:left="0"/>
        <w:jc w:val="both"/>
      </w:pPr>
      <w:r>
        <w:rPr>
          <w:rFonts w:ascii="Times New Roman"/>
          <w:b w:val="false"/>
          <w:i w:val="false"/>
          <w:color w:val="000000"/>
          <w:sz w:val="28"/>
        </w:rPr>
        <w:t>
      под пересадку;</w:t>
      </w:r>
    </w:p>
    <w:bookmarkEnd w:id="82"/>
    <w:bookmarkStart w:name="z88" w:id="83"/>
    <w:p>
      <w:pPr>
        <w:spacing w:after="0"/>
        <w:ind w:left="0"/>
        <w:jc w:val="both"/>
      </w:pPr>
      <w:r>
        <w:rPr>
          <w:rFonts w:ascii="Times New Roman"/>
          <w:b w:val="false"/>
          <w:i w:val="false"/>
          <w:color w:val="000000"/>
          <w:sz w:val="28"/>
        </w:rPr>
        <w:t>
      не затронутые.</w:t>
      </w:r>
    </w:p>
    <w:bookmarkEnd w:id="83"/>
    <w:bookmarkStart w:name="z89" w:id="84"/>
    <w:p>
      <w:pPr>
        <w:spacing w:after="0"/>
        <w:ind w:left="0"/>
        <w:jc w:val="both"/>
      </w:pPr>
      <w:r>
        <w:rPr>
          <w:rFonts w:ascii="Times New Roman"/>
          <w:b w:val="false"/>
          <w:i w:val="false"/>
          <w:color w:val="000000"/>
          <w:sz w:val="28"/>
        </w:rPr>
        <w:t>
      21. Масштаб дендрологического плана 1:10000.</w:t>
      </w:r>
    </w:p>
    <w:bookmarkEnd w:id="84"/>
    <w:bookmarkStart w:name="z90" w:id="85"/>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5"/>
    <w:bookmarkStart w:name="z91" w:id="86"/>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6"/>
    <w:bookmarkStart w:name="z92" w:id="87"/>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7"/>
    <w:bookmarkStart w:name="z93" w:id="88"/>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8"/>
    <w:bookmarkStart w:name="z94" w:id="89"/>
    <w:p>
      <w:pPr>
        <w:spacing w:after="0"/>
        <w:ind w:left="0"/>
        <w:jc w:val="left"/>
      </w:pPr>
      <w:r>
        <w:rPr>
          <w:rFonts w:ascii="Times New Roman"/>
          <w:b/>
          <w:i w:val="false"/>
          <w:color w:val="000000"/>
        </w:rPr>
        <w:t xml:space="preserve"> Глава 4. Меры по созданию, содержанию и защите зеленых насаждений</w:t>
      </w:r>
    </w:p>
    <w:bookmarkEnd w:id="89"/>
    <w:p>
      <w:pPr>
        <w:spacing w:after="0"/>
        <w:ind w:left="0"/>
        <w:jc w:val="both"/>
      </w:pPr>
      <w:r>
        <w:rPr>
          <w:rFonts w:ascii="Times New Roman"/>
          <w:b w:val="false"/>
          <w:i w:val="false"/>
          <w:color w:val="ff0000"/>
          <w:sz w:val="28"/>
        </w:rPr>
        <w:t xml:space="preserve">
      Сноска. Заголовок главы 4 – в редакции решения Западно-Казахстанского областного маслихата от 04.06.2026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5" w:id="90"/>
    <w:p>
      <w:pPr>
        <w:spacing w:after="0"/>
        <w:ind w:left="0"/>
        <w:jc w:val="both"/>
      </w:pPr>
      <w:r>
        <w:rPr>
          <w:rFonts w:ascii="Times New Roman"/>
          <w:b w:val="false"/>
          <w:i w:val="false"/>
          <w:color w:val="000000"/>
          <w:sz w:val="28"/>
        </w:rPr>
        <w:t>
      26. Создания, содержание и защита зеленых насаждений делятся на следующие комплексы взаимосвязанных работ:</w:t>
      </w:r>
    </w:p>
    <w:bookmarkEnd w:id="90"/>
    <w:p>
      <w:pPr>
        <w:spacing w:after="0"/>
        <w:ind w:left="0"/>
        <w:jc w:val="both"/>
      </w:pPr>
      <w:r>
        <w:rPr>
          <w:rFonts w:ascii="Times New Roman"/>
          <w:b w:val="false"/>
          <w:i w:val="false"/>
          <w:color w:val="000000"/>
          <w:sz w:val="28"/>
        </w:rPr>
        <w:t>
      1) посадка деревьев, кустарников, многолетних цветов и живой изгороди (с заменой грунта при необходимости) с трехгодичным уходом за ними;</w:t>
      </w:r>
    </w:p>
    <w:p>
      <w:pPr>
        <w:spacing w:after="0"/>
        <w:ind w:left="0"/>
        <w:jc w:val="both"/>
      </w:pPr>
      <w:r>
        <w:rPr>
          <w:rFonts w:ascii="Times New Roman"/>
          <w:b w:val="false"/>
          <w:i w:val="false"/>
          <w:color w:val="000000"/>
          <w:sz w:val="28"/>
        </w:rPr>
        <w:t>
      2) устройство однолетних цветников и газонов;</w:t>
      </w:r>
    </w:p>
    <w:p>
      <w:pPr>
        <w:spacing w:after="0"/>
        <w:ind w:left="0"/>
        <w:jc w:val="both"/>
      </w:pPr>
      <w:r>
        <w:rPr>
          <w:rFonts w:ascii="Times New Roman"/>
          <w:b w:val="false"/>
          <w:i w:val="false"/>
          <w:color w:val="000000"/>
          <w:sz w:val="28"/>
        </w:rPr>
        <w:t>
      3) вырубка, пересадка деревьев;</w:t>
      </w:r>
    </w:p>
    <w:p>
      <w:pPr>
        <w:spacing w:after="0"/>
        <w:ind w:left="0"/>
        <w:jc w:val="both"/>
      </w:pPr>
      <w:r>
        <w:rPr>
          <w:rFonts w:ascii="Times New Roman"/>
          <w:b w:val="false"/>
          <w:i w:val="false"/>
          <w:color w:val="000000"/>
          <w:sz w:val="28"/>
        </w:rPr>
        <w:t>
      4) компенсационная посадка деревьев с трехгодичным уходом за ними;</w:t>
      </w:r>
    </w:p>
    <w:p>
      <w:pPr>
        <w:spacing w:after="0"/>
        <w:ind w:left="0"/>
        <w:jc w:val="both"/>
      </w:pPr>
      <w:r>
        <w:rPr>
          <w:rFonts w:ascii="Times New Roman"/>
          <w:b w:val="false"/>
          <w:i w:val="false"/>
          <w:color w:val="000000"/>
          <w:sz w:val="28"/>
        </w:rPr>
        <w:t>
      5) содержание зеленых насаждений (уход и обслуживание зеленых насаждений);</w:t>
      </w:r>
    </w:p>
    <w:p>
      <w:pPr>
        <w:spacing w:after="0"/>
        <w:ind w:left="0"/>
        <w:jc w:val="both"/>
      </w:pPr>
      <w:r>
        <w:rPr>
          <w:rFonts w:ascii="Times New Roman"/>
          <w:b w:val="false"/>
          <w:i w:val="false"/>
          <w:color w:val="000000"/>
          <w:sz w:val="28"/>
        </w:rPr>
        <w:t>
      6) мониторинг, инвентаризация зеленых насаждений.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решения Западно-Казахстанского областного маслихата от 04.06.2026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6" w:id="91"/>
    <w:p>
      <w:pPr>
        <w:spacing w:after="0"/>
        <w:ind w:left="0"/>
        <w:jc w:val="both"/>
      </w:pPr>
      <w:r>
        <w:rPr>
          <w:rFonts w:ascii="Times New Roman"/>
          <w:b w:val="false"/>
          <w:i w:val="false"/>
          <w:color w:val="000000"/>
          <w:sz w:val="28"/>
        </w:rPr>
        <w:t>
      26-1. Содержание зеленых насаждений (уход и обслуживание зеленых насаждений), включает следующее:</w:t>
      </w:r>
    </w:p>
    <w:bookmarkEnd w:id="91"/>
    <w:p>
      <w:pPr>
        <w:spacing w:after="0"/>
        <w:ind w:left="0"/>
        <w:jc w:val="both"/>
      </w:pPr>
      <w:r>
        <w:rPr>
          <w:rFonts w:ascii="Times New Roman"/>
          <w:b w:val="false"/>
          <w:i w:val="false"/>
          <w:color w:val="000000"/>
          <w:sz w:val="28"/>
        </w:rPr>
        <w:t>
      устройство приствольных лунок и их рыхление, и прополка;</w:t>
      </w:r>
    </w:p>
    <w:p>
      <w:pPr>
        <w:spacing w:after="0"/>
        <w:ind w:left="0"/>
        <w:jc w:val="both"/>
      </w:pPr>
      <w:r>
        <w:rPr>
          <w:rFonts w:ascii="Times New Roman"/>
          <w:b w:val="false"/>
          <w:i w:val="false"/>
          <w:color w:val="000000"/>
          <w:sz w:val="28"/>
        </w:rPr>
        <w:t>
      побелка штамба деревьев;</w:t>
      </w:r>
    </w:p>
    <w:p>
      <w:pPr>
        <w:spacing w:after="0"/>
        <w:ind w:left="0"/>
        <w:jc w:val="both"/>
      </w:pPr>
      <w:r>
        <w:rPr>
          <w:rFonts w:ascii="Times New Roman"/>
          <w:b w:val="false"/>
          <w:i w:val="false"/>
          <w:color w:val="000000"/>
          <w:sz w:val="28"/>
        </w:rPr>
        <w:t>
      стрижка живой изгороди, поднятие штамба у деревьев, удаление поросли;</w:t>
      </w:r>
    </w:p>
    <w:p>
      <w:pPr>
        <w:spacing w:after="0"/>
        <w:ind w:left="0"/>
        <w:jc w:val="both"/>
      </w:pPr>
      <w:r>
        <w:rPr>
          <w:rFonts w:ascii="Times New Roman"/>
          <w:b w:val="false"/>
          <w:i w:val="false"/>
          <w:color w:val="000000"/>
          <w:sz w:val="28"/>
        </w:rPr>
        <w:t>
      покос травы, прополка сорняков;</w:t>
      </w:r>
    </w:p>
    <w:p>
      <w:pPr>
        <w:spacing w:after="0"/>
        <w:ind w:left="0"/>
        <w:jc w:val="both"/>
      </w:pPr>
      <w:r>
        <w:rPr>
          <w:rFonts w:ascii="Times New Roman"/>
          <w:b w:val="false"/>
          <w:i w:val="false"/>
          <w:color w:val="000000"/>
          <w:sz w:val="28"/>
        </w:rPr>
        <w:t>
      зимнее укрытие зеленных насаждений (деревья, кустарники, многолетние цветы);</w:t>
      </w:r>
    </w:p>
    <w:p>
      <w:pPr>
        <w:spacing w:after="0"/>
        <w:ind w:left="0"/>
        <w:jc w:val="both"/>
      </w:pPr>
      <w:r>
        <w:rPr>
          <w:rFonts w:ascii="Times New Roman"/>
          <w:b w:val="false"/>
          <w:i w:val="false"/>
          <w:color w:val="000000"/>
          <w:sz w:val="28"/>
        </w:rPr>
        <w:t>
      полив зеленых насаждений на протяжении всего вегетационного периода;</w:t>
      </w:r>
    </w:p>
    <w:p>
      <w:pPr>
        <w:spacing w:after="0"/>
        <w:ind w:left="0"/>
        <w:jc w:val="both"/>
      </w:pPr>
      <w:r>
        <w:rPr>
          <w:rFonts w:ascii="Times New Roman"/>
          <w:b w:val="false"/>
          <w:i w:val="false"/>
          <w:color w:val="000000"/>
          <w:sz w:val="28"/>
        </w:rPr>
        <w:t>
      кронирование кроны деревьев;</w:t>
      </w:r>
    </w:p>
    <w:p>
      <w:pPr>
        <w:spacing w:after="0"/>
        <w:ind w:left="0"/>
        <w:jc w:val="both"/>
      </w:pPr>
      <w:r>
        <w:rPr>
          <w:rFonts w:ascii="Times New Roman"/>
          <w:b w:val="false"/>
          <w:i w:val="false"/>
          <w:color w:val="000000"/>
          <w:sz w:val="28"/>
        </w:rPr>
        <w:t>
      формирование кроны деревьев;</w:t>
      </w:r>
    </w:p>
    <w:p>
      <w:pPr>
        <w:spacing w:after="0"/>
        <w:ind w:left="0"/>
        <w:jc w:val="both"/>
      </w:pPr>
      <w:r>
        <w:rPr>
          <w:rFonts w:ascii="Times New Roman"/>
          <w:b w:val="false"/>
          <w:i w:val="false"/>
          <w:color w:val="000000"/>
          <w:sz w:val="28"/>
        </w:rPr>
        <w:t>
      омолаживающая обрезка производимое исходя из биологических особенностей древесно-кустарниковой растительности с сохранением скелетных и полускелетных частей;</w:t>
      </w:r>
    </w:p>
    <w:p>
      <w:pPr>
        <w:spacing w:after="0"/>
        <w:ind w:left="0"/>
        <w:jc w:val="both"/>
      </w:pPr>
      <w:r>
        <w:rPr>
          <w:rFonts w:ascii="Times New Roman"/>
          <w:b w:val="false"/>
          <w:i w:val="false"/>
          <w:color w:val="000000"/>
          <w:sz w:val="28"/>
        </w:rPr>
        <w:t>
      санитарная обрезка аварийных, сухостойных деревьев и кустарников, выкорчевка пней;</w:t>
      </w:r>
    </w:p>
    <w:p>
      <w:pPr>
        <w:spacing w:after="0"/>
        <w:ind w:left="0"/>
        <w:jc w:val="both"/>
      </w:pPr>
      <w:r>
        <w:rPr>
          <w:rFonts w:ascii="Times New Roman"/>
          <w:b w:val="false"/>
          <w:i w:val="false"/>
          <w:color w:val="000000"/>
          <w:sz w:val="28"/>
        </w:rPr>
        <w:t>
      внесение удобрений;</w:t>
      </w:r>
    </w:p>
    <w:p>
      <w:pPr>
        <w:spacing w:after="0"/>
        <w:ind w:left="0"/>
        <w:jc w:val="both"/>
      </w:pPr>
      <w:r>
        <w:rPr>
          <w:rFonts w:ascii="Times New Roman"/>
          <w:b w:val="false"/>
          <w:i w:val="false"/>
          <w:color w:val="000000"/>
          <w:sz w:val="28"/>
        </w:rPr>
        <w:t>
      борьба с вредителями и болезнями зеленых насаждений;</w:t>
      </w:r>
    </w:p>
    <w:p>
      <w:pPr>
        <w:spacing w:after="0"/>
        <w:ind w:left="0"/>
        <w:jc w:val="both"/>
      </w:pPr>
      <w:r>
        <w:rPr>
          <w:rFonts w:ascii="Times New Roman"/>
          <w:b w:val="false"/>
          <w:i w:val="false"/>
          <w:color w:val="000000"/>
          <w:sz w:val="28"/>
        </w:rPr>
        <w:t>
      зачистка и пломбировка дупел, обработка мест спилов.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26-1 в соответствии с решением Западно-Казахстанского областного маслихата от 04.06.2026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7" w:id="92"/>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92"/>
    <w:bookmarkStart w:name="z108" w:id="93"/>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93"/>
    <w:bookmarkStart w:name="z109" w:id="94"/>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94"/>
    <w:bookmarkStart w:name="z110" w:id="95"/>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95"/>
    <w:bookmarkStart w:name="z111" w:id="96"/>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96"/>
    <w:bookmarkStart w:name="z112" w:id="97"/>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97"/>
    <w:bookmarkStart w:name="z113" w:id="98"/>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98"/>
    <w:bookmarkStart w:name="z114" w:id="99"/>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99"/>
    <w:bookmarkStart w:name="z115" w:id="10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00"/>
    <w:bookmarkStart w:name="z116" w:id="101"/>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01"/>
    <w:bookmarkStart w:name="z117" w:id="102"/>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02"/>
    <w:bookmarkStart w:name="z118" w:id="103"/>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03"/>
    <w:bookmarkStart w:name="z119" w:id="104"/>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04"/>
    <w:bookmarkStart w:name="z120" w:id="105"/>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05"/>
    <w:bookmarkStart w:name="z121" w:id="106"/>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06"/>
    <w:bookmarkStart w:name="z122" w:id="107"/>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07"/>
    <w:bookmarkStart w:name="z123" w:id="108"/>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08"/>
    <w:bookmarkStart w:name="z124" w:id="10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09"/>
    <w:bookmarkStart w:name="z125" w:id="110"/>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10"/>
    <w:bookmarkStart w:name="z126" w:id="111"/>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11"/>
    <w:bookmarkStart w:name="z127" w:id="11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12"/>
    <w:bookmarkStart w:name="z128" w:id="11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13"/>
    <w:bookmarkStart w:name="z129" w:id="11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14"/>
    <w:bookmarkStart w:name="z130" w:id="11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15"/>
    <w:bookmarkStart w:name="z131" w:id="116"/>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16"/>
    <w:bookmarkStart w:name="z132" w:id="117"/>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17"/>
    <w:bookmarkStart w:name="z133" w:id="118"/>
    <w:p>
      <w:pPr>
        <w:spacing w:after="0"/>
        <w:ind w:left="0"/>
        <w:jc w:val="left"/>
      </w:pPr>
      <w:r>
        <w:rPr>
          <w:rFonts w:ascii="Times New Roman"/>
          <w:b/>
          <w:i w:val="false"/>
          <w:color w:val="000000"/>
        </w:rPr>
        <w:t xml:space="preserve"> Глава 6. Порядок вырубки деревьев</w:t>
      </w:r>
    </w:p>
    <w:bookmarkEnd w:id="118"/>
    <w:bookmarkStart w:name="z134" w:id="119"/>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19"/>
    <w:bookmarkStart w:name="z135" w:id="120"/>
    <w:p>
      <w:pPr>
        <w:spacing w:after="0"/>
        <w:ind w:left="0"/>
        <w:jc w:val="both"/>
      </w:pPr>
      <w:r>
        <w:rPr>
          <w:rFonts w:ascii="Times New Roman"/>
          <w:b w:val="false"/>
          <w:i w:val="false"/>
          <w:color w:val="000000"/>
          <w:sz w:val="28"/>
        </w:rPr>
        <w:t>
      37. Вырубка деревьев осуществляется в случаях:</w:t>
      </w:r>
    </w:p>
    <w:bookmarkEnd w:id="120"/>
    <w:bookmarkStart w:name="z136" w:id="12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21"/>
    <w:bookmarkStart w:name="z137" w:id="12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22"/>
    <w:bookmarkStart w:name="z138" w:id="12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23"/>
    <w:bookmarkStart w:name="z139" w:id="12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24"/>
    <w:bookmarkStart w:name="z140" w:id="12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25"/>
    <w:bookmarkStart w:name="z141" w:id="12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26"/>
    <w:bookmarkStart w:name="z142" w:id="127"/>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решения Западно-Казахстанского областного маслихата от 04.06.2026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128"/>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28"/>
    <w:bookmarkStart w:name="z145" w:id="129"/>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29"/>
    <w:bookmarkStart w:name="z146" w:id="130"/>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30"/>
    <w:bookmarkStart w:name="z147" w:id="131"/>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31"/>
    <w:bookmarkStart w:name="z148" w:id="132"/>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32"/>
    <w:bookmarkStart w:name="z149" w:id="133"/>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 органом.</w:t>
      </w:r>
    </w:p>
    <w:bookmarkEnd w:id="133"/>
    <w:bookmarkStart w:name="z150" w:id="134"/>
    <w:p>
      <w:pPr>
        <w:spacing w:after="0"/>
        <w:ind w:left="0"/>
        <w:jc w:val="both"/>
      </w:pPr>
      <w:r>
        <w:rPr>
          <w:rFonts w:ascii="Times New Roman"/>
          <w:b w:val="false"/>
          <w:i w:val="false"/>
          <w:color w:val="000000"/>
          <w:sz w:val="28"/>
        </w:rPr>
        <w:t xml:space="preserve">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w:t>
      </w:r>
      <w:r>
        <w:rPr>
          <w:rFonts w:ascii="Times New Roman"/>
          <w:b w:val="false"/>
          <w:i w:val="false"/>
          <w:color w:val="000000"/>
          <w:sz w:val="28"/>
        </w:rPr>
        <w:t>приложению 2</w:t>
      </w:r>
      <w:r>
        <w:rPr>
          <w:rFonts w:ascii="Times New Roman"/>
          <w:b w:val="false"/>
          <w:i w:val="false"/>
          <w:color w:val="000000"/>
          <w:sz w:val="28"/>
        </w:rPr>
        <w:t>.</w:t>
      </w:r>
    </w:p>
    <w:bookmarkEnd w:id="134"/>
    <w:bookmarkStart w:name="z151" w:id="135"/>
    <w:p>
      <w:pPr>
        <w:spacing w:after="0"/>
        <w:ind w:left="0"/>
        <w:jc w:val="both"/>
      </w:pPr>
      <w:r>
        <w:rPr>
          <w:rFonts w:ascii="Times New Roman"/>
          <w:b w:val="false"/>
          <w:i w:val="false"/>
          <w:color w:val="000000"/>
          <w:sz w:val="28"/>
        </w:rPr>
        <w:t xml:space="preserve">
      44. При получении разрешения на вырубку деревьев, физическими и юридическими лицами предоставляется гарантийное письмо о компенсационной посадке взамен вырубленных деревьев,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35"/>
    <w:bookmarkStart w:name="z152" w:id="136"/>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36"/>
    <w:bookmarkStart w:name="z153" w:id="137"/>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37"/>
    <w:bookmarkStart w:name="z154" w:id="138"/>
    <w:p>
      <w:pPr>
        <w:spacing w:after="0"/>
        <w:ind w:left="0"/>
        <w:jc w:val="both"/>
      </w:pPr>
      <w:r>
        <w:rPr>
          <w:rFonts w:ascii="Times New Roman"/>
          <w:b w:val="false"/>
          <w:i w:val="false"/>
          <w:color w:val="000000"/>
          <w:sz w:val="28"/>
        </w:rPr>
        <w:t>
      46. Компенсационными посадками являются посадки зеленых насаждений на участке удаления (вырубки) либо на участках, определенных дендрологическим планом (планом озеленения).</w:t>
      </w:r>
    </w:p>
    <w:bookmarkEnd w:id="138"/>
    <w:bookmarkStart w:name="z155" w:id="139"/>
    <w:p>
      <w:pPr>
        <w:spacing w:after="0"/>
        <w:ind w:left="0"/>
        <w:jc w:val="both"/>
      </w:pPr>
      <w:r>
        <w:rPr>
          <w:rFonts w:ascii="Times New Roman"/>
          <w:b w:val="false"/>
          <w:i w:val="false"/>
          <w:color w:val="000000"/>
          <w:sz w:val="28"/>
        </w:rPr>
        <w:t>
      Компенсационные посадки производятся за счет средств физических и (или) юридических лиц, в интересах которых совершено удаление (вырубка) зеленых насаждений либо по вине которых произошли повреждение или гибель этих насаждений.</w:t>
      </w:r>
    </w:p>
    <w:bookmarkEnd w:id="139"/>
    <w:bookmarkStart w:name="z156" w:id="140"/>
    <w:p>
      <w:pPr>
        <w:spacing w:after="0"/>
        <w:ind w:left="0"/>
        <w:jc w:val="both"/>
      </w:pPr>
      <w:r>
        <w:rPr>
          <w:rFonts w:ascii="Times New Roman"/>
          <w:b w:val="false"/>
          <w:i w:val="false"/>
          <w:color w:val="000000"/>
          <w:sz w:val="28"/>
        </w:rPr>
        <w:t>
      47. Физические и (или) юридические лица, в интересах которых совершено удаление (вырубка) зеленых насаждений либо по вине которых произошли повреждение или гибель этих насаждений обеспечивают уход за компенсационными посадками:</w:t>
      </w:r>
    </w:p>
    <w:bookmarkEnd w:id="140"/>
    <w:bookmarkStart w:name="z157" w:id="141"/>
    <w:p>
      <w:pPr>
        <w:spacing w:after="0"/>
        <w:ind w:left="0"/>
        <w:jc w:val="both"/>
      </w:pPr>
      <w:r>
        <w:rPr>
          <w:rFonts w:ascii="Times New Roman"/>
          <w:b w:val="false"/>
          <w:i w:val="false"/>
          <w:color w:val="000000"/>
          <w:sz w:val="28"/>
        </w:rPr>
        <w:t>
      за деревьями и кустарниками: хвойных пород – в течение трех лет, лиственных пород – в течение двух лет;</w:t>
      </w:r>
    </w:p>
    <w:bookmarkEnd w:id="141"/>
    <w:bookmarkStart w:name="z158" w:id="142"/>
    <w:p>
      <w:pPr>
        <w:spacing w:after="0"/>
        <w:ind w:left="0"/>
        <w:jc w:val="both"/>
      </w:pPr>
      <w:r>
        <w:rPr>
          <w:rFonts w:ascii="Times New Roman"/>
          <w:b w:val="false"/>
          <w:i w:val="false"/>
          <w:color w:val="000000"/>
          <w:sz w:val="28"/>
        </w:rPr>
        <w:t>
      травянистыми растениями – в течение вегетационного сезона одного года.</w:t>
      </w:r>
    </w:p>
    <w:bookmarkEnd w:id="142"/>
    <w:bookmarkStart w:name="z159" w:id="143"/>
    <w:p>
      <w:pPr>
        <w:spacing w:after="0"/>
        <w:ind w:left="0"/>
        <w:jc w:val="both"/>
      </w:pPr>
      <w:r>
        <w:rPr>
          <w:rFonts w:ascii="Times New Roman"/>
          <w:b w:val="false"/>
          <w:i w:val="false"/>
          <w:color w:val="000000"/>
          <w:sz w:val="28"/>
        </w:rPr>
        <w:t xml:space="preserve">
      48. В случае гибели компенсационной посадки до истечения срока ухода, указанного в </w:t>
      </w:r>
      <w:r>
        <w:rPr>
          <w:rFonts w:ascii="Times New Roman"/>
          <w:b w:val="false"/>
          <w:i w:val="false"/>
          <w:color w:val="000000"/>
          <w:sz w:val="28"/>
        </w:rPr>
        <w:t>пункте 48</w:t>
      </w:r>
      <w:r>
        <w:rPr>
          <w:rFonts w:ascii="Times New Roman"/>
          <w:b w:val="false"/>
          <w:i w:val="false"/>
          <w:color w:val="000000"/>
          <w:sz w:val="28"/>
        </w:rPr>
        <w:t xml:space="preserve"> настоящих Правил, физические и (или) юридические лица проводят повторную посадку зеленых насаждений и уход за ними.</w:t>
      </w:r>
    </w:p>
    <w:bookmarkEnd w:id="143"/>
    <w:bookmarkStart w:name="z160" w:id="144"/>
    <w:p>
      <w:pPr>
        <w:spacing w:after="0"/>
        <w:ind w:left="0"/>
        <w:jc w:val="both"/>
      </w:pPr>
      <w:r>
        <w:rPr>
          <w:rFonts w:ascii="Times New Roman"/>
          <w:b w:val="false"/>
          <w:i w:val="false"/>
          <w:color w:val="000000"/>
          <w:sz w:val="28"/>
        </w:rPr>
        <w:t>
      49.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44"/>
    <w:bookmarkStart w:name="z161" w:id="145"/>
    <w:p>
      <w:pPr>
        <w:spacing w:after="0"/>
        <w:ind w:left="0"/>
        <w:jc w:val="both"/>
      </w:pPr>
      <w:r>
        <w:rPr>
          <w:rFonts w:ascii="Times New Roman"/>
          <w:b w:val="false"/>
          <w:i w:val="false"/>
          <w:color w:val="000000"/>
          <w:sz w:val="28"/>
        </w:rPr>
        <w:t>
      50.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45"/>
    <w:bookmarkStart w:name="z162" w:id="146"/>
    <w:p>
      <w:pPr>
        <w:spacing w:after="0"/>
        <w:ind w:left="0"/>
        <w:jc w:val="both"/>
      </w:pPr>
      <w:r>
        <w:rPr>
          <w:rFonts w:ascii="Times New Roman"/>
          <w:b w:val="false"/>
          <w:i w:val="false"/>
          <w:color w:val="000000"/>
          <w:sz w:val="28"/>
        </w:rPr>
        <w:t>
      51. При пересадке деревьев физическими и юридическими лицами, компенсационная посадка не производится.</w:t>
      </w:r>
    </w:p>
    <w:bookmarkEnd w:id="146"/>
    <w:bookmarkStart w:name="z163" w:id="147"/>
    <w:p>
      <w:pPr>
        <w:spacing w:after="0"/>
        <w:ind w:left="0"/>
        <w:jc w:val="both"/>
      </w:pPr>
      <w:r>
        <w:rPr>
          <w:rFonts w:ascii="Times New Roman"/>
          <w:b w:val="false"/>
          <w:i w:val="false"/>
          <w:color w:val="000000"/>
          <w:sz w:val="28"/>
        </w:rPr>
        <w:t xml:space="preserve">
      52. В случае если пересадка привела к гибели деревьев, устанавливается десятикратный размер компенсации, в соответствии с требованиями </w:t>
      </w:r>
      <w:r>
        <w:rPr>
          <w:rFonts w:ascii="Times New Roman"/>
          <w:b w:val="false"/>
          <w:i w:val="false"/>
          <w:color w:val="000000"/>
          <w:sz w:val="28"/>
        </w:rPr>
        <w:t>пункта 59</w:t>
      </w:r>
      <w:r>
        <w:rPr>
          <w:rFonts w:ascii="Times New Roman"/>
          <w:b w:val="false"/>
          <w:i w:val="false"/>
          <w:color w:val="000000"/>
          <w:sz w:val="28"/>
        </w:rPr>
        <w:t xml:space="preserve"> настоящих Правил.</w:t>
      </w:r>
    </w:p>
    <w:bookmarkEnd w:id="147"/>
    <w:bookmarkStart w:name="z164" w:id="148"/>
    <w:p>
      <w:pPr>
        <w:spacing w:after="0"/>
        <w:ind w:left="0"/>
        <w:jc w:val="both"/>
      </w:pPr>
      <w:r>
        <w:rPr>
          <w:rFonts w:ascii="Times New Roman"/>
          <w:b w:val="false"/>
          <w:i w:val="false"/>
          <w:color w:val="000000"/>
          <w:sz w:val="28"/>
        </w:rPr>
        <w:t>
      53.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48"/>
    <w:bookmarkStart w:name="z165" w:id="149"/>
    <w:p>
      <w:pPr>
        <w:spacing w:after="0"/>
        <w:ind w:left="0"/>
        <w:jc w:val="both"/>
      </w:pPr>
      <w:r>
        <w:rPr>
          <w:rFonts w:ascii="Times New Roman"/>
          <w:b w:val="false"/>
          <w:i w:val="false"/>
          <w:color w:val="000000"/>
          <w:sz w:val="28"/>
        </w:rPr>
        <w:t>
      54.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49"/>
    <w:bookmarkStart w:name="z166" w:id="150"/>
    <w:p>
      <w:pPr>
        <w:spacing w:after="0"/>
        <w:ind w:left="0"/>
        <w:jc w:val="both"/>
      </w:pPr>
      <w:r>
        <w:rPr>
          <w:rFonts w:ascii="Times New Roman"/>
          <w:b w:val="false"/>
          <w:i w:val="false"/>
          <w:color w:val="000000"/>
          <w:sz w:val="28"/>
        </w:rPr>
        <w:t>
      55.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0"/>
    <w:bookmarkStart w:name="z167" w:id="151"/>
    <w:p>
      <w:pPr>
        <w:spacing w:after="0"/>
        <w:ind w:left="0"/>
        <w:jc w:val="both"/>
      </w:pPr>
      <w:r>
        <w:rPr>
          <w:rFonts w:ascii="Times New Roman"/>
          <w:b w:val="false"/>
          <w:i w:val="false"/>
          <w:color w:val="000000"/>
          <w:sz w:val="28"/>
        </w:rPr>
        <w:t>
      При компенсационной посадке не допускается использование однолетних саженцев.</w:t>
      </w:r>
    </w:p>
    <w:bookmarkEnd w:id="151"/>
    <w:bookmarkStart w:name="z168" w:id="152"/>
    <w:p>
      <w:pPr>
        <w:spacing w:after="0"/>
        <w:ind w:left="0"/>
        <w:jc w:val="both"/>
      </w:pPr>
      <w:r>
        <w:rPr>
          <w:rFonts w:ascii="Times New Roman"/>
          <w:b w:val="false"/>
          <w:i w:val="false"/>
          <w:color w:val="000000"/>
          <w:sz w:val="28"/>
        </w:rPr>
        <w:t>
      56. Компенсационные посадки осуществляются в следующих размерах:</w:t>
      </w:r>
    </w:p>
    <w:bookmarkEnd w:id="152"/>
    <w:bookmarkStart w:name="z169" w:id="153"/>
    <w:p>
      <w:pPr>
        <w:spacing w:after="0"/>
        <w:ind w:left="0"/>
        <w:jc w:val="both"/>
      </w:pPr>
      <w:r>
        <w:rPr>
          <w:rFonts w:ascii="Times New Roman"/>
          <w:b w:val="false"/>
          <w:i w:val="false"/>
          <w:color w:val="000000"/>
          <w:sz w:val="28"/>
        </w:rPr>
        <w:t xml:space="preserve">
      1) при вырубке зеленых насаждений по разрешению местного исполнительного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их гибели на территории, прилегающей к зданиям, сооружениям, находящимся в собственности или пользовании физических и (или) юридических лиц, – в десятикратном размере;</w:t>
      </w:r>
    </w:p>
    <w:bookmarkEnd w:id="153"/>
    <w:bookmarkStart w:name="z170" w:id="154"/>
    <w:p>
      <w:pPr>
        <w:spacing w:after="0"/>
        <w:ind w:left="0"/>
        <w:jc w:val="both"/>
      </w:pPr>
      <w:r>
        <w:rPr>
          <w:rFonts w:ascii="Times New Roman"/>
          <w:b w:val="false"/>
          <w:i w:val="false"/>
          <w:color w:val="000000"/>
          <w:sz w:val="28"/>
        </w:rPr>
        <w:t>
      2) при незаконном удалении (вырубке) зеленых насаждений либо их повреждении, приведшем к их гибели, – в пятидесятикратном размере.</w:t>
      </w:r>
    </w:p>
    <w:bookmarkEnd w:id="154"/>
    <w:bookmarkStart w:name="z171" w:id="155"/>
    <w:p>
      <w:pPr>
        <w:spacing w:after="0"/>
        <w:ind w:left="0"/>
        <w:jc w:val="both"/>
      </w:pPr>
      <w:r>
        <w:rPr>
          <w:rFonts w:ascii="Times New Roman"/>
          <w:b w:val="false"/>
          <w:i w:val="false"/>
          <w:color w:val="000000"/>
          <w:sz w:val="28"/>
        </w:rPr>
        <w:t xml:space="preserve">
      57. В случае незаконного удаления (вырубки) зеленых насаждений, включенных в Перечень редких и находящихся под угрозой исчезновения видов растений и животных,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2006 года № 1034, – в стократном размере.</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решения Западно-Казахстанского областного маслихата от 04.06.2026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56"/>
    <w:p>
      <w:pPr>
        <w:spacing w:after="0"/>
        <w:ind w:left="0"/>
        <w:jc w:val="both"/>
      </w:pPr>
      <w:r>
        <w:rPr>
          <w:rFonts w:ascii="Times New Roman"/>
          <w:b w:val="false"/>
          <w:i w:val="false"/>
          <w:color w:val="000000"/>
          <w:sz w:val="28"/>
        </w:rPr>
        <w:t xml:space="preserve">
      58. Размер вреда, причиненного растительному миру, предусмотренный Базовыми ставками для исчисления размеров вреда, причиненного нарушением законодательства Республики Казахстан в области охраны, защиты, восстановления и использования растительного мира,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23 февраля 2023 года № 61 (зарегистрирован в Реестре государственной регистрации нормативных правовых актов за № 31997), исчисляется территориальным подразделениям ведомства уполномоченного органа.</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решения Западно-Казахстанского областного маслихата от 04.06.2026 </w:t>
      </w:r>
      <w:r>
        <w:rPr>
          <w:rFonts w:ascii="Times New Roman"/>
          <w:b w:val="false"/>
          <w:i w:val="false"/>
          <w:color w:val="00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57"/>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57"/>
    <w:bookmarkStart w:name="z174" w:id="158"/>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58"/>
    <w:bookmarkStart w:name="z175" w:id="159"/>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59"/>
    <w:bookmarkStart w:name="z176" w:id="160"/>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0"/>
    <w:bookmarkStart w:name="z177" w:id="161"/>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1"/>
    <w:bookmarkStart w:name="z178" w:id="162"/>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62"/>
    <w:bookmarkStart w:name="z179" w:id="163"/>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w:t>
      </w:r>
    </w:p>
    <w:bookmarkEnd w:id="163"/>
    <w:bookmarkStart w:name="z180" w:id="164"/>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64"/>
    <w:bookmarkStart w:name="z181" w:id="165"/>
    <w:p>
      <w:pPr>
        <w:spacing w:after="0"/>
        <w:ind w:left="0"/>
        <w:jc w:val="both"/>
      </w:pPr>
      <w:r>
        <w:rPr>
          <w:rFonts w:ascii="Times New Roman"/>
          <w:b w:val="false"/>
          <w:i w:val="false"/>
          <w:color w:val="000000"/>
          <w:sz w:val="28"/>
        </w:rPr>
        <w:t xml:space="preserve">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5), 6), 7) и 8) пункта 27 настоящих Правил.</w:t>
      </w:r>
    </w:p>
    <w:bookmarkEnd w:id="165"/>
    <w:bookmarkStart w:name="z182" w:id="166"/>
    <w:p>
      <w:pPr>
        <w:spacing w:after="0"/>
        <w:ind w:left="0"/>
        <w:jc w:val="both"/>
      </w:pPr>
      <w:r>
        <w:rPr>
          <w:rFonts w:ascii="Times New Roman"/>
          <w:b w:val="false"/>
          <w:i w:val="false"/>
          <w:color w:val="000000"/>
          <w:sz w:val="28"/>
        </w:rPr>
        <w:t xml:space="preserve">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66"/>
    <w:bookmarkStart w:name="z183" w:id="167"/>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67"/>
    <w:bookmarkStart w:name="z184" w:id="168"/>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создания,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69"/>
    <w:p>
      <w:pPr>
        <w:spacing w:after="0"/>
        <w:ind w:left="0"/>
        <w:jc w:val="left"/>
      </w:pPr>
      <w:r>
        <w:rPr>
          <w:rFonts w:ascii="Times New Roman"/>
          <w:b/>
          <w:i w:val="false"/>
          <w:color w:val="000000"/>
        </w:rPr>
        <w:t xml:space="preserve"> Реестр зеленых насаждений на 1 января ____ года </w:t>
      </w:r>
    </w:p>
    <w:bookmarkEnd w:id="169"/>
    <w:bookmarkStart w:name="z188" w:id="170"/>
    <w:p>
      <w:pPr>
        <w:spacing w:after="0"/>
        <w:ind w:left="0"/>
        <w:jc w:val="both"/>
      </w:pPr>
      <w:r>
        <w:rPr>
          <w:rFonts w:ascii="Times New Roman"/>
          <w:b w:val="false"/>
          <w:i w:val="false"/>
          <w:color w:val="000000"/>
          <w:sz w:val="28"/>
        </w:rPr>
        <w:t xml:space="preserve">
      Распределение площади объектов (участков) зеленых насаждений по категориям земель, типам растительности и функциональному назначению </w:t>
      </w:r>
    </w:p>
    <w:bookmarkEnd w:id="170"/>
    <w:bookmarkStart w:name="z189" w:id="171"/>
    <w:p>
      <w:pPr>
        <w:spacing w:after="0"/>
        <w:ind w:left="0"/>
        <w:jc w:val="both"/>
      </w:pPr>
      <w:r>
        <w:rPr>
          <w:rFonts w:ascii="Times New Roman"/>
          <w:b w:val="false"/>
          <w:i w:val="false"/>
          <w:color w:val="000000"/>
          <w:sz w:val="28"/>
        </w:rPr>
        <w:t xml:space="preserve">
      Город/населенный пункт </w:t>
      </w:r>
    </w:p>
    <w:bookmarkEnd w:id="171"/>
    <w:bookmarkStart w:name="z190" w:id="172"/>
    <w:p>
      <w:pPr>
        <w:spacing w:after="0"/>
        <w:ind w:left="0"/>
        <w:jc w:val="both"/>
      </w:pPr>
      <w:r>
        <w:rPr>
          <w:rFonts w:ascii="Times New Roman"/>
          <w:b w:val="false"/>
          <w:i w:val="false"/>
          <w:color w:val="000000"/>
          <w:sz w:val="28"/>
        </w:rPr>
        <w:t>
      Ответственный владелец: _________________________</w:t>
      </w:r>
    </w:p>
    <w:bookmarkEnd w:id="172"/>
    <w:bookmarkStart w:name="z191" w:id="173"/>
    <w:p>
      <w:pPr>
        <w:spacing w:after="0"/>
        <w:ind w:left="0"/>
        <w:jc w:val="left"/>
      </w:pPr>
      <w:r>
        <w:rPr>
          <w:rFonts w:ascii="Times New Roman"/>
          <w:b/>
          <w:i w:val="false"/>
          <w:color w:val="000000"/>
        </w:rPr>
        <w:t xml:space="preserve"> Реестр зеленых насаждений</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создания, содержания 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Акт обследования зеленых насаждений "___" ___________ 20__года</w:t>
      </w:r>
    </w:p>
    <w:p>
      <w:pPr>
        <w:spacing w:after="0"/>
        <w:ind w:left="0"/>
        <w:jc w:val="both"/>
      </w:pPr>
      <w:r>
        <w:rPr>
          <w:rFonts w:ascii="Times New Roman"/>
          <w:b w:val="false"/>
          <w:i w:val="false"/>
          <w:color w:val="ff0000"/>
          <w:sz w:val="28"/>
        </w:rPr>
        <w:t xml:space="preserve">
      Сноска. Приложение 2 – в редакции решения Западно-Казахстанского областного маслихата от 04.06.2026 </w:t>
      </w:r>
      <w:r>
        <w:rPr>
          <w:rFonts w:ascii="Times New Roman"/>
          <w:b w:val="false"/>
          <w:i w:val="false"/>
          <w:color w:val="ff0000"/>
          <w:sz w:val="28"/>
        </w:rPr>
        <w:t>№ 25-2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Настоящий акт составлен в _______экземплярах. </w:t>
      </w:r>
    </w:p>
    <w:p>
      <w:pPr>
        <w:spacing w:after="0"/>
        <w:ind w:left="0"/>
        <w:jc w:val="both"/>
      </w:pPr>
      <w:r>
        <w:rPr>
          <w:rFonts w:ascii="Times New Roman"/>
          <w:b w:val="false"/>
          <w:i w:val="false"/>
          <w:color w:val="000000"/>
          <w:sz w:val="28"/>
        </w:rPr>
        <w:t xml:space="preserve">
      Примечание: Акт обследования не является документом, дающим разрешение на вырубку или пересадку зеленых насаждений. </w:t>
      </w:r>
    </w:p>
    <w:p>
      <w:pPr>
        <w:spacing w:after="0"/>
        <w:ind w:left="0"/>
        <w:jc w:val="both"/>
      </w:pPr>
      <w:r>
        <w:rPr>
          <w:rFonts w:ascii="Times New Roman"/>
          <w:b w:val="false"/>
          <w:i w:val="false"/>
          <w:color w:val="000000"/>
          <w:sz w:val="28"/>
        </w:rPr>
        <w:t xml:space="preserve">
      Представитель физического или юридического лица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xml:space="preserve">
      Должностное лицо уполномоченного органа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подпись (Ф.И.О) (печать при наличии)</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П/н – порядковый номер;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Ф.И.О. – фамилия, имя, отчество.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содержания, </w:t>
            </w:r>
            <w:r>
              <w:br/>
            </w:r>
            <w:r>
              <w:rPr>
                <w:rFonts w:ascii="Times New Roman"/>
                <w:b w:val="false"/>
                <w:i w:val="false"/>
                <w:color w:val="000000"/>
                <w:sz w:val="20"/>
              </w:rPr>
              <w:t xml:space="preserve">содержания и защиты зеленых </w:t>
            </w:r>
            <w:r>
              <w:br/>
            </w:r>
            <w:r>
              <w:rPr>
                <w:rFonts w:ascii="Times New Roman"/>
                <w:b w:val="false"/>
                <w:i w:val="false"/>
                <w:color w:val="000000"/>
                <w:sz w:val="20"/>
              </w:rPr>
              <w:t>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района,</w:t>
            </w:r>
            <w:r>
              <w:br/>
            </w:r>
            <w:r>
              <w:rPr>
                <w:rFonts w:ascii="Times New Roman"/>
                <w:b w:val="false"/>
                <w:i w:val="false"/>
                <w:color w:val="000000"/>
                <w:sz w:val="20"/>
              </w:rPr>
              <w:t>города областного значения)</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наименование</w:t>
            </w:r>
            <w:r>
              <w:br/>
            </w:r>
            <w:r>
              <w:rPr>
                <w:rFonts w:ascii="Times New Roman"/>
                <w:b w:val="false"/>
                <w:i w:val="false"/>
                <w:color w:val="000000"/>
                <w:sz w:val="20"/>
              </w:rPr>
              <w:t>государственного органа)</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для физического</w:t>
            </w:r>
            <w:r>
              <w:br/>
            </w:r>
            <w:r>
              <w:rPr>
                <w:rFonts w:ascii="Times New Roman"/>
                <w:b w:val="false"/>
                <w:i w:val="false"/>
                <w:color w:val="000000"/>
                <w:sz w:val="20"/>
              </w:rPr>
              <w:t>лица/наименование организации</w:t>
            </w:r>
            <w:r>
              <w:br/>
            </w:r>
            <w:r>
              <w:rPr>
                <w:rFonts w:ascii="Times New Roman"/>
                <w:b w:val="false"/>
                <w:i w:val="false"/>
                <w:color w:val="000000"/>
                <w:sz w:val="20"/>
              </w:rPr>
              <w:t>для юридических лиц и (или)</w:t>
            </w:r>
            <w:r>
              <w:br/>
            </w:r>
            <w:r>
              <w:rPr>
                <w:rFonts w:ascii="Times New Roman"/>
                <w:b w:val="false"/>
                <w:i w:val="false"/>
                <w:color w:val="000000"/>
                <w:sz w:val="20"/>
              </w:rPr>
              <w:t>по доверенности) (ИИН/БИН)</w:t>
            </w:r>
            <w:r>
              <w:br/>
            </w:r>
            <w:r>
              <w:rPr>
                <w:rFonts w:ascii="Times New Roman"/>
                <w:b w:val="false"/>
                <w:i w:val="false"/>
                <w:color w:val="000000"/>
                <w:sz w:val="20"/>
              </w:rPr>
              <w:t>Адрес ______________________</w:t>
            </w:r>
            <w:r>
              <w:br/>
            </w:r>
            <w:r>
              <w:rPr>
                <w:rFonts w:ascii="Times New Roman"/>
                <w:b w:val="false"/>
                <w:i w:val="false"/>
                <w:color w:val="000000"/>
                <w:sz w:val="20"/>
              </w:rPr>
              <w:t>(юридический адрес или место проживания)</w:t>
            </w:r>
            <w:r>
              <w:br/>
            </w:r>
            <w:r>
              <w:rPr>
                <w:rFonts w:ascii="Times New Roman"/>
                <w:b w:val="false"/>
                <w:i w:val="false"/>
                <w:color w:val="000000"/>
                <w:sz w:val="20"/>
              </w:rPr>
              <w:t>контакты ___________________</w:t>
            </w:r>
            <w:r>
              <w:br/>
            </w:r>
            <w:r>
              <w:rPr>
                <w:rFonts w:ascii="Times New Roman"/>
                <w:b w:val="false"/>
                <w:i w:val="false"/>
                <w:color w:val="000000"/>
                <w:sz w:val="20"/>
              </w:rPr>
              <w:t>(электронный адрес, телефон)</w:t>
            </w:r>
          </w:p>
        </w:tc>
      </w:tr>
    </w:tbl>
    <w:bookmarkStart w:name="z204" w:id="174"/>
    <w:p>
      <w:pPr>
        <w:spacing w:after="0"/>
        <w:ind w:left="0"/>
        <w:jc w:val="left"/>
      </w:pPr>
      <w:r>
        <w:rPr>
          <w:rFonts w:ascii="Times New Roman"/>
          <w:b/>
          <w:i w:val="false"/>
          <w:color w:val="000000"/>
        </w:rPr>
        <w:t xml:space="preserve"> Гарантийное письмо</w:t>
      </w:r>
    </w:p>
    <w:bookmarkEnd w:id="174"/>
    <w:bookmarkStart w:name="z205" w:id="175"/>
    <w:p>
      <w:pPr>
        <w:spacing w:after="0"/>
        <w:ind w:left="0"/>
        <w:jc w:val="both"/>
      </w:pPr>
      <w:r>
        <w:rPr>
          <w:rFonts w:ascii="Times New Roman"/>
          <w:b w:val="false"/>
          <w:i w:val="false"/>
          <w:color w:val="000000"/>
          <w:sz w:val="28"/>
        </w:rPr>
        <w:t>
      __________________________________________________________________________</w:t>
      </w:r>
    </w:p>
    <w:bookmarkEnd w:id="175"/>
    <w:bookmarkStart w:name="z206" w:id="176"/>
    <w:p>
      <w:pPr>
        <w:spacing w:after="0"/>
        <w:ind w:left="0"/>
        <w:jc w:val="both"/>
      </w:pPr>
      <w:r>
        <w:rPr>
          <w:rFonts w:ascii="Times New Roman"/>
          <w:b w:val="false"/>
          <w:i w:val="false"/>
          <w:color w:val="000000"/>
          <w:sz w:val="28"/>
        </w:rPr>
        <w:t>
      (наименование физического или юридического лица)</w:t>
      </w:r>
    </w:p>
    <w:bookmarkEnd w:id="176"/>
    <w:bookmarkStart w:name="z207" w:id="177"/>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 ___________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____________________________________по адресу:</w:t>
      </w:r>
    </w:p>
    <w:bookmarkEnd w:id="177"/>
    <w:bookmarkStart w:name="z208" w:id="178"/>
    <w:p>
      <w:pPr>
        <w:spacing w:after="0"/>
        <w:ind w:left="0"/>
        <w:jc w:val="both"/>
      </w:pPr>
      <w:r>
        <w:rPr>
          <w:rFonts w:ascii="Times New Roman"/>
          <w:b w:val="false"/>
          <w:i w:val="false"/>
          <w:color w:val="000000"/>
          <w:sz w:val="28"/>
        </w:rPr>
        <w:t>
      (указывается причина)</w:t>
      </w:r>
    </w:p>
    <w:bookmarkEnd w:id="178"/>
    <w:bookmarkStart w:name="z209" w:id="179"/>
    <w:p>
      <w:pPr>
        <w:spacing w:after="0"/>
        <w:ind w:left="0"/>
        <w:jc w:val="both"/>
      </w:pPr>
      <w:r>
        <w:rPr>
          <w:rFonts w:ascii="Times New Roman"/>
          <w:b w:val="false"/>
          <w:i w:val="false"/>
          <w:color w:val="000000"/>
          <w:sz w:val="28"/>
        </w:rPr>
        <w:t>
      ______________________________________________________согласно акту обследования зеленых насаждений от " " 20 года.</w:t>
      </w:r>
    </w:p>
    <w:bookmarkEnd w:id="179"/>
    <w:bookmarkStart w:name="z210" w:id="180"/>
    <w:p>
      <w:pPr>
        <w:spacing w:after="0"/>
        <w:ind w:left="0"/>
        <w:jc w:val="both"/>
      </w:pPr>
      <w:r>
        <w:rPr>
          <w:rFonts w:ascii="Times New Roman"/>
          <w:b w:val="false"/>
          <w:i w:val="false"/>
          <w:color w:val="000000"/>
          <w:sz w:val="28"/>
        </w:rPr>
        <w:t xml:space="preserve">
      В случае гибели высаженных саженцев, гарантирует произвести повторную посадку. В течение трех лет с момента компенсационной посадки, гарантирует, проводить мероприятий по содержанию и защите саженцев, в соответствии с </w:t>
      </w:r>
      <w:r>
        <w:rPr>
          <w:rFonts w:ascii="Times New Roman"/>
          <w:b w:val="false"/>
          <w:i w:val="false"/>
          <w:color w:val="000000"/>
          <w:sz w:val="28"/>
        </w:rPr>
        <w:t>подпунктами 4)</w:t>
      </w:r>
      <w:r>
        <w:rPr>
          <w:rFonts w:ascii="Times New Roman"/>
          <w:b w:val="false"/>
          <w:i w:val="false"/>
          <w:color w:val="000000"/>
          <w:sz w:val="28"/>
        </w:rPr>
        <w:t>, 5), 6), 7) и 8) пункта 27 Правил содержания и защиты зеленых насаждений и по истечению трех лет передать их на баланс местного исполнительного органа на основании акта приживаемости деревьев.</w:t>
      </w:r>
    </w:p>
    <w:bookmarkEnd w:id="180"/>
    <w:bookmarkStart w:name="z211" w:id="181"/>
    <w:p>
      <w:pPr>
        <w:spacing w:after="0"/>
        <w:ind w:left="0"/>
        <w:jc w:val="both"/>
      </w:pPr>
      <w:r>
        <w:rPr>
          <w:rFonts w:ascii="Times New Roman"/>
          <w:b w:val="false"/>
          <w:i w:val="false"/>
          <w:color w:val="000000"/>
          <w:sz w:val="28"/>
        </w:rPr>
        <w:t>
      _________________________________________________________________________</w:t>
      </w:r>
    </w:p>
    <w:bookmarkEnd w:id="181"/>
    <w:bookmarkStart w:name="z212" w:id="182"/>
    <w:p>
      <w:pPr>
        <w:spacing w:after="0"/>
        <w:ind w:left="0"/>
        <w:jc w:val="both"/>
      </w:pPr>
      <w:r>
        <w:rPr>
          <w:rFonts w:ascii="Times New Roman"/>
          <w:b w:val="false"/>
          <w:i w:val="false"/>
          <w:color w:val="000000"/>
          <w:sz w:val="28"/>
        </w:rPr>
        <w:t>
      (наименование физического или юридического лица)</w:t>
      </w:r>
    </w:p>
    <w:bookmarkEnd w:id="182"/>
    <w:bookmarkStart w:name="z213" w:id="183"/>
    <w:p>
      <w:pPr>
        <w:spacing w:after="0"/>
        <w:ind w:left="0"/>
        <w:jc w:val="both"/>
      </w:pPr>
      <w:r>
        <w:rPr>
          <w:rFonts w:ascii="Times New Roman"/>
          <w:b w:val="false"/>
          <w:i w:val="false"/>
          <w:color w:val="000000"/>
          <w:sz w:val="28"/>
        </w:rPr>
        <w:t xml:space="preserve">
      осведомлено, что за нарушение правил содержания и защиты зеленых насаждений будет нести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w:t>
      </w:r>
    </w:p>
    <w:bookmarkEnd w:id="183"/>
    <w:bookmarkStart w:name="z214" w:id="184"/>
    <w:p>
      <w:pPr>
        <w:spacing w:after="0"/>
        <w:ind w:left="0"/>
        <w:jc w:val="both"/>
      </w:pPr>
      <w:r>
        <w:rPr>
          <w:rFonts w:ascii="Times New Roman"/>
          <w:b w:val="false"/>
          <w:i w:val="false"/>
          <w:color w:val="000000"/>
          <w:sz w:val="28"/>
        </w:rPr>
        <w:t>
      Дата: "___" ____________ 20__ года</w:t>
      </w:r>
    </w:p>
    <w:bookmarkEnd w:id="184"/>
    <w:bookmarkStart w:name="z215" w:id="185"/>
    <w:p>
      <w:pPr>
        <w:spacing w:after="0"/>
        <w:ind w:left="0"/>
        <w:jc w:val="both"/>
      </w:pPr>
      <w:r>
        <w:rPr>
          <w:rFonts w:ascii="Times New Roman"/>
          <w:b w:val="false"/>
          <w:i w:val="false"/>
          <w:color w:val="000000"/>
          <w:sz w:val="28"/>
        </w:rPr>
        <w:t>
      ____________________________________________________________________</w:t>
      </w:r>
    </w:p>
    <w:bookmarkEnd w:id="185"/>
    <w:bookmarkStart w:name="z216" w:id="186"/>
    <w:p>
      <w:pPr>
        <w:spacing w:after="0"/>
        <w:ind w:left="0"/>
        <w:jc w:val="both"/>
      </w:pPr>
      <w:r>
        <w:rPr>
          <w:rFonts w:ascii="Times New Roman"/>
          <w:b w:val="false"/>
          <w:i w:val="false"/>
          <w:color w:val="000000"/>
          <w:sz w:val="28"/>
        </w:rPr>
        <w:t>
      ФИО и подпись руководителя (печать при наличии)</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содержания,</w:t>
            </w:r>
            <w:r>
              <w:br/>
            </w:r>
            <w:r>
              <w:rPr>
                <w:rFonts w:ascii="Times New Roman"/>
                <w:b w:val="false"/>
                <w:i w:val="false"/>
                <w:color w:val="000000"/>
                <w:sz w:val="20"/>
              </w:rPr>
              <w:t>содержания и защиты зеленых</w:t>
            </w:r>
            <w:r>
              <w:br/>
            </w:r>
            <w:r>
              <w:rPr>
                <w:rFonts w:ascii="Times New Roman"/>
                <w:b w:val="false"/>
                <w:i w:val="false"/>
                <w:color w:val="000000"/>
                <w:sz w:val="20"/>
              </w:rPr>
              <w:t>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9" w:id="187"/>
    <w:p>
      <w:pPr>
        <w:spacing w:after="0"/>
        <w:ind w:left="0"/>
        <w:jc w:val="left"/>
      </w:pPr>
      <w:r>
        <w:rPr>
          <w:rFonts w:ascii="Times New Roman"/>
          <w:b/>
          <w:i w:val="false"/>
          <w:color w:val="000000"/>
        </w:rPr>
        <w:t xml:space="preserve"> Акт приживаемости зеленых насаждений "___" _________ 20___ года</w:t>
      </w:r>
    </w:p>
    <w:bookmarkEnd w:id="187"/>
    <w:bookmarkStart w:name="z220" w:id="188"/>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89"/>
    <w:p>
      <w:pPr>
        <w:spacing w:after="0"/>
        <w:ind w:left="0"/>
        <w:jc w:val="both"/>
      </w:pPr>
      <w:r>
        <w:rPr>
          <w:rFonts w:ascii="Times New Roman"/>
          <w:b w:val="false"/>
          <w:i w:val="false"/>
          <w:color w:val="000000"/>
          <w:sz w:val="28"/>
        </w:rPr>
        <w:t>
      Представитель физического или юридического лица _____________________________</w:t>
      </w:r>
    </w:p>
    <w:bookmarkEnd w:id="189"/>
    <w:bookmarkStart w:name="z222" w:id="190"/>
    <w:p>
      <w:pPr>
        <w:spacing w:after="0"/>
        <w:ind w:left="0"/>
        <w:jc w:val="both"/>
      </w:pPr>
      <w:r>
        <w:rPr>
          <w:rFonts w:ascii="Times New Roman"/>
          <w:b w:val="false"/>
          <w:i w:val="false"/>
          <w:color w:val="000000"/>
          <w:sz w:val="28"/>
        </w:rPr>
        <w:t>
      подпись (Ф.И.О) (печать при наличии)</w:t>
      </w:r>
    </w:p>
    <w:bookmarkEnd w:id="190"/>
    <w:bookmarkStart w:name="z223" w:id="191"/>
    <w:p>
      <w:pPr>
        <w:spacing w:after="0"/>
        <w:ind w:left="0"/>
        <w:jc w:val="both"/>
      </w:pPr>
      <w:r>
        <w:rPr>
          <w:rFonts w:ascii="Times New Roman"/>
          <w:b w:val="false"/>
          <w:i w:val="false"/>
          <w:color w:val="000000"/>
          <w:sz w:val="28"/>
        </w:rPr>
        <w:t>
      Должностное лицо уполномоченного органа ___________________________________</w:t>
      </w:r>
    </w:p>
    <w:bookmarkEnd w:id="191"/>
    <w:bookmarkStart w:name="z224" w:id="192"/>
    <w:p>
      <w:pPr>
        <w:spacing w:after="0"/>
        <w:ind w:left="0"/>
        <w:jc w:val="both"/>
      </w:pPr>
      <w:r>
        <w:rPr>
          <w:rFonts w:ascii="Times New Roman"/>
          <w:b w:val="false"/>
          <w:i w:val="false"/>
          <w:color w:val="000000"/>
          <w:sz w:val="28"/>
        </w:rPr>
        <w:t>
      подпись (Ф.И.О) (печать при наличии)</w:t>
      </w:r>
    </w:p>
    <w:bookmarkEnd w:id="1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