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47eb1" w14:textId="a947e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Западно-Казахстанской области от 15 марта 2018 года № 53 "Об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29 июня 2023 года № 148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акимата Западно-Казахстанской области от 15 марта 2018 года № 53 "Об утверждении методики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бюджета" (зарегистрирован в Реестре государственной регистрации за № 5102)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Единой юридической службой аппарата акима Западно-Казахстанской области обеспечить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 Шыныбекова А.А.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Н.Турегалиев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 2023 года №__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марта 2018 года №53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типовая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от 23 ноября 2015 года и определяет порядок оценки деятельности административных государственных служащих корпуса "Б" государственного учреждения "Аппарат акима Западно-Казахстанской области" и областных исполнительных органов финансируемых из местного бюджета.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подразделения/государственного органа – административный государственный служащий корпуса "Б" категорий D-3 (руководители структурных подразделений), D-O-1;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подразделения/государственного органа или служащий корпуса "Б";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государственного органа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 либо увольнению.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службой управления персоналом либо в случае ее отсутствия –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службой управления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Служба управления персоналом обеспечивает ознакомление оцениваемого служащего с результатами оценки в течение двух рабочих дней со дня ее завершения.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Ознакомление служащих, указанных в части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службе управления персоналом в течение трех лет со дня завершения оценки, а также при наличии технической возможности в информационной системе.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службы управления персоналом обеспечивают: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службы управления персоналом (кадровой службы) и участникам калибровочных сессий.</w:t>
      </w:r>
    </w:p>
    <w:bookmarkEnd w:id="61"/>
    <w:bookmarkStart w:name="z69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подразделения/государственного органа осуществляется на основе оценки достижения КЦИ.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со структурным подразделением, координирующего вопрос стратегического планирования (при наличии), а также со службой управления персоналом в индивидуальном плане работы руководителя структурного подразделения/государственного органа,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служба управления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структурного подразделения/государственного органа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служба управления персоналом по согласованию со структурным подразделением, координирующим вопрос стратегического планирования (при наличии)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КЦИ должны иметь количественные и качественные индикаторы измеримости достижения целей и быть: 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положительного изменения, который необходимо достичь); 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служба управления персоналом, уведомляет руководителя структурного подразделения/государственного органа о проведении в отношении него оценки не позднее пятого числа месяца, следующего за отчетным кварталом.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службой управления персоналом.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1"/>
    <w:bookmarkStart w:name="z89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подразделения/государственного органа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служба управления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службой управления персоналом.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93"/>
    <w:bookmarkStart w:name="z101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Руководители структурных подразделений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службой управления персоналом, для каждого оцениваемого лица.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Служба управления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 При формировании тематики семинаров повышения квалификации и дисциплин курсов переподготовки службой управления персоналом должны быть учтены результаты оценки метода 360, в том числе наименее выраженные компетенции служащего.</w:t>
      </w:r>
    </w:p>
    <w:bookmarkEnd w:id="126"/>
    <w:bookmarkStart w:name="z134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Служба управления персоналом организовывает деятельность калибровочной сессии.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41"/>
    <w:bookmarkStart w:name="z149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КЦИ являются: 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соглашения служащего корпуса "А".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bookmarkEnd w:id="152"/>
    <w:bookmarkStart w:name="z160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оценки достижения КЦИ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</w:t>
      </w:r>
    </w:p>
    <w:bookmarkEnd w:id="168"/>
    <w:bookmarkStart w:name="z176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Рассмотрение результатов оценки Комиссией и обжалование результатов оценки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Служба управления персоналом предоставляет на заседание Комиссии следующие документы: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(далее – протокол).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</w:t>
      </w:r>
    </w:p>
    <w:bookmarkEnd w:id="1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0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Индивидуальный план работы руководителя структурного подразделения</w:t>
      </w:r>
    </w:p>
    <w:bookmarkEnd w:id="191"/>
    <w:bookmarkStart w:name="z20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(государственного органа)</w:t>
      </w:r>
    </w:p>
    <w:bookmarkEnd w:id="192"/>
    <w:bookmarkStart w:name="z20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bookmarkEnd w:id="193"/>
    <w:bookmarkStart w:name="z20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год </w:t>
      </w: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bookmarkEnd w:id="194"/>
    <w:bookmarkStart w:name="z20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</w:t>
      </w:r>
    </w:p>
    <w:bookmarkEnd w:id="195"/>
    <w:bookmarkStart w:name="z20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96"/>
    <w:bookmarkStart w:name="z20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__________________________</w:t>
      </w:r>
    </w:p>
    <w:bookmarkEnd w:id="1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достижения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ожидаемое положительное изменение от достижения ключевого целевого индикатора.</w:t>
      </w:r>
    </w:p>
    <w:bookmarkEnd w:id="1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Лист оценки по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КЦИ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(Ф.И.О., должность оцениваемого лица)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(оцениваемый период)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КЦИ в процентах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квартал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оценка: _______________________________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оценок по КЦИ деленная на количество КЦИ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итоговой оценки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Оценивающее лицо __________________________________ _____________________________________ (фамилия, инициалы) (фамилия, инициалы) дата дата _________________________________ __________________________________ подпись подпись __________________________________ _____________________________________</w:t>
      </w:r>
    </w:p>
    <w:bookmarkEnd w:id="2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</w:tbl>
    <w:bookmarkStart w:name="z22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Таблица определения допустимой оценки в зависимости от процента реализации</w:t>
      </w:r>
    </w:p>
    <w:bookmarkEnd w:id="211"/>
    <w:bookmarkStart w:name="z22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ключевого целевого индикатора</w:t>
      </w:r>
    </w:p>
    <w:bookmarkEnd w:id="2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ключевого целевого индикатора в процентах и параметров ранжирования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Диапазон допустимой оценки*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и 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95-99,99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4,75-4,99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90-94,99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4,5-4,74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85-89,99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4,25-4,49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80-84,99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4-4,24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75-79,99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3,75-3,99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3,5-3,74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65-69,99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3,25-3,49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60-64,99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3-3,24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2,75-2,99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2,5-2,74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45-49,99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2,25-2,49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40-44,49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2-2,24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1,75-1,99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30-34,99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1,5-1,74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25-29,99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1,25-1,49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1-1,24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15-19,99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0,75-0,99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0,5-0,74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0,25-0,49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0-4,99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0-0,24</w:t>
            </w:r>
          </w:p>
        </w:tc>
      </w:tr>
    </w:tbl>
    <w:bookmarkStart w:name="z22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Оценка определяется в зависимости от процента реализации ключевого целевого индикатора. При этом в допустимом диапазоне оценивающее лицо выставляет оценку по своему усмотрению.</w:t>
      </w:r>
    </w:p>
    <w:bookmarkEnd w:id="2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9" w:id="2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по методу ранжирования</w:t>
      </w:r>
    </w:p>
    <w:bookmarkEnd w:id="214"/>
    <w:bookmarkStart w:name="z23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_________________________________</w:t>
      </w:r>
    </w:p>
    <w:bookmarkEnd w:id="215"/>
    <w:bookmarkStart w:name="z231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оценивающего служащего (руководителя структурного подразделения/государственного органа) __________________________</w:t>
      </w:r>
    </w:p>
    <w:bookmarkEnd w:id="216"/>
    <w:bookmarkStart w:name="z232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ранжирования по 5-балльной шкале.</w:t>
      </w:r>
    </w:p>
    <w:bookmarkEnd w:id="217"/>
    <w:bookmarkStart w:name="z233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218"/>
    <w:bookmarkStart w:name="z234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19"/>
    <w:bookmarkStart w:name="z235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1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обоснованных замечаний, возвратов, жалоб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нарушения сроков исполнения документов, поручений,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Умение служащего выполнять функциональные обязанности с высокой долей самостоятельности. Инициирование проработанных подходов, предложений, направленных на улучшение сферы деятельности государственного органа. Активность и участие в решении задач государственного органа.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Отсутствие опозданий, преждевременного выхода с работы без уважительной причины, отсутствие дисциплинарных взысканий и нарушений служебной этики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221"/>
    <w:bookmarkStart w:name="z23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22"/>
    <w:bookmarkStart w:name="z23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</w:t>
      </w:r>
    </w:p>
    <w:bookmarkEnd w:id="223"/>
    <w:bookmarkStart w:name="z239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к выставленной оценке ___________________</w:t>
      </w:r>
    </w:p>
    <w:bookmarkEnd w:id="2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руководителей структурных подразделений методом 360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 руководителя структурного подразделения _____________________________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360.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bookmarkEnd w:id="2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конкретные задачи и дает поручения в соответствии со стратегическими целями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условия и ориентирует коллектив на качественное и своевременное выполнение подразделением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организует работу подразделения, расставляя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Никогда не бывает пристрастным к людям, всегда умеет избегать личных симпатий и антипатий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определять и учитывать индивидуальность подчиненного при взаимодействии и мотивации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вдохновлять и мотивировать команду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энтузиазм и талант, веру в свои собственные убеждения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Харизматичен, использует силу своей личности для того, чтобы мотивировать подчиненных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Настроен мотивировать персонал, грамотно выбирает соотношение поощрения и порицания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лидерским качествам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работников на выстраивание эффективного взаимодействия с государственными органами и организациями в пределах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потенциал каждого работника для достижения поставленных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Совместно со структурными подразделениями государственного органа реализует планы и достигает общих результатов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Своевременно доводит до коллектива новые приоритеты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Разрабатывает эффективные меры для своевременного реагирования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 управляет подразделением и достигает результата при внутренних и внешних изменениях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и вносит предложения по продвижению перспективных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системные меры по развитию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на личном примере стремление к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разрабатывает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Инициирует проекты для совершенствования деятельности государственного органа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инициативности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6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Оценочный лист служащих корпуса "Б" методом 360</w:t>
      </w:r>
    </w:p>
    <w:bookmarkEnd w:id="241"/>
    <w:bookmarkStart w:name="z26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Ф.И.О. оцениваемого служащего ______________________________________</w:t>
      </w:r>
    </w:p>
    <w:bookmarkEnd w:id="242"/>
    <w:bookmarkStart w:name="z26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Уважаемый респондент!</w:t>
      </w:r>
    </w:p>
    <w:bookmarkEnd w:id="243"/>
    <w:bookmarkStart w:name="z26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методом 360 градусов.</w:t>
      </w:r>
    </w:p>
    <w:bookmarkEnd w:id="244"/>
    <w:bookmarkStart w:name="z26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245"/>
    <w:bookmarkStart w:name="z26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Данный метод поможет Вашему коллеге лучше понять свои сильные и слабые стороны, увидеть потенциал дальнейшего роста и развития.</w:t>
      </w:r>
    </w:p>
    <w:bookmarkEnd w:id="246"/>
    <w:bookmarkStart w:name="z26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необходимо указать один из предложенных вариантов ответа (компетенция не проявляется, компетенция проявляется редко, компетенция проявляется примерно в половине случаев, компетенция проявляется в большинстве случаев, компетенция проявляется всегда).</w:t>
      </w:r>
    </w:p>
    <w:bookmarkEnd w:id="247"/>
    <w:bookmarkStart w:name="z26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 Анонимность и конфиденциальность гарантируется.</w:t>
      </w:r>
    </w:p>
    <w:bookmarkEnd w:id="248"/>
    <w:bookmarkStart w:name="z26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249"/>
    <w:bookmarkStart w:name="z26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по компетенциям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координировать свою деятельность с коллегами, открыт к коммуникациям, проявляет готовность к деловому сотрудничеству, при необходимости помогает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решать конфликты с пользой для общего дела, при этом аргументированно доносит свою точку зрения и учитывает мнение коллег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Выстраивает эффективную работу группы/команды/ с заинтересованные сторонами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выстраиванию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Строго следует правилам этического поведения в любых ситуациях в соответствии с Этическим кодексом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принципам добропорядочности, честности, доброжелательности, уважительности к коллегам и заинтересованным сторонам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стрессовой ситуации не теряется, ищет и находит решения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следованию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Положительно относится к изменениям в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Адаптирует тактику своих действий в соответствии с изменившейся ситуацией, анализирует причины неудачи и меняет подходы или стратегию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Поддерживает и поощряет инициативы работников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управлению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сложные цели и достигает 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Прилагает дополнительные усилия для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на себя ответственность за достижение результата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ориентации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анализировать возможности, риски, а также рассчитывать и планировать ресурсы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эффективно действовать в условиях неопределенности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учетом возможных рисков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самостоятельности и навыкам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сотрудничеству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Изучает новые подходы и способы их внедрения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оперативности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на практике новые навыки, позволяющие повысить его эффективности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оценка по саморазвитию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ответы указывается один из предложенных вариантов ответа:</w:t>
      </w:r>
    </w:p>
    <w:bookmarkEnd w:id="256"/>
    <w:bookmarkStart w:name="z27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не проявляется;</w:t>
      </w:r>
    </w:p>
    <w:bookmarkEnd w:id="257"/>
    <w:bookmarkStart w:name="z27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редко;</w:t>
      </w:r>
    </w:p>
    <w:bookmarkEnd w:id="258"/>
    <w:bookmarkStart w:name="z27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примерно в половине случаев;</w:t>
      </w:r>
    </w:p>
    <w:bookmarkEnd w:id="259"/>
    <w:bookmarkStart w:name="z27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 большинстве случаев;</w:t>
      </w:r>
    </w:p>
    <w:bookmarkEnd w:id="260"/>
    <w:bookmarkStart w:name="z28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компетенция проявляется всегда.</w:t>
      </w:r>
    </w:p>
    <w:bookmarkEnd w:id="261"/>
    <w:bookmarkStart w:name="z28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Средняя оценка высчитывается в автоматическом режиме путем суммирования баллов и деления на количество ответов респондентов по каждой компетенции.</w:t>
      </w:r>
    </w:p>
    <w:bookmarkEnd w:id="2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служащего методом 360 градусов </w:t>
      </w:r>
    </w:p>
    <w:bookmarkEnd w:id="263"/>
    <w:bookmarkStart w:name="z28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(для руководителей структурных подразделений)</w:t>
      </w:r>
    </w:p>
    <w:bookmarkEnd w:id="264"/>
    <w:bookmarkStart w:name="z28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руководителя структурного подразделения ____________________________</w:t>
      </w:r>
    </w:p>
    <w:bookmarkEnd w:id="2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компетенциям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командой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Лидерские качества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8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деления на количество респондентов (кроме самооценки).</w:t>
      </w:r>
    </w:p>
    <w:bookmarkEnd w:id="266"/>
    <w:bookmarkStart w:name="z28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_______________________________</w:t>
      </w:r>
    </w:p>
    <w:bookmarkEnd w:id="2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служащего методом 360 градусов (для служащих корпуса "Б")</w:t>
      </w:r>
    </w:p>
    <w:bookmarkEnd w:id="268"/>
    <w:bookmarkStart w:name="z29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оцениваемого служащего __________________________</w:t>
      </w:r>
    </w:p>
    <w:bookmarkEnd w:id="2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 по каждой компетенции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Паутинка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Выстраивание эффективных коммуникаций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Следование этическим нормам и принципам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изменениями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результат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Самостоятельность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9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средних итоговых результатов оценки по каждой компетенции осуществляется в автоматическом режиме путем суммирования баллов каждого респондента и деление на количество респондентов (кроме самооценки).</w:t>
      </w:r>
    </w:p>
    <w:bookmarkEnd w:id="271"/>
    <w:bookmarkStart w:name="z29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оценки: ______________________________</w:t>
      </w:r>
    </w:p>
    <w:bookmarkEnd w:id="2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</w:t>
            </w:r>
          </w:p>
        </w:tc>
      </w:tr>
    </w:tbl>
    <w:bookmarkStart w:name="z298" w:id="2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273"/>
    <w:bookmarkStart w:name="z29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___________________________________год</w:t>
      </w:r>
    </w:p>
    <w:bookmarkEnd w:id="274"/>
    <w:bookmarkStart w:name="z30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275"/>
    <w:bookmarkStart w:name="z30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276"/>
    <w:bookmarkStart w:name="z30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277"/>
    <w:bookmarkStart w:name="z30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2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достиже-ния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0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ожидаемое положительное изменение от достижения ключевого целевого </w:t>
      </w:r>
    </w:p>
    <w:bookmarkEnd w:id="280"/>
    <w:bookmarkStart w:name="z30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индикатора.</w:t>
      </w:r>
    </w:p>
    <w:bookmarkEnd w:id="281"/>
    <w:bookmarkStart w:name="z30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282"/>
    <w:bookmarkStart w:name="z30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</w:t>
      </w:r>
    </w:p>
    <w:bookmarkEnd w:id="283"/>
    <w:bookmarkStart w:name="z30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284"/>
    <w:bookmarkStart w:name="z31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</w:t>
      </w:r>
    </w:p>
    <w:bookmarkEnd w:id="285"/>
    <w:bookmarkStart w:name="z311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</w:t>
      </w:r>
    </w:p>
    <w:bookmarkEnd w:id="2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</w:t>
            </w:r>
          </w:p>
        </w:tc>
      </w:tr>
    </w:tbl>
    <w:bookmarkStart w:name="z315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287"/>
    <w:bookmarkStart w:name="z316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  (Ф.И.О., должность оцениваемого лица)  ____________________________________  (оцениваемый период)</w:t>
      </w:r>
    </w:p>
    <w:bookmarkEnd w:id="2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19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</w:t>
      </w:r>
    </w:p>
    <w:bookmarkEnd w:id="291"/>
    <w:bookmarkStart w:name="z320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92"/>
    <w:bookmarkStart w:name="z321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</w:t>
      </w:r>
    </w:p>
    <w:bookmarkEnd w:id="293"/>
    <w:bookmarkStart w:name="z322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 ____________________________ ________________________________</w:t>
      </w:r>
    </w:p>
    <w:bookmarkEnd w:id="294"/>
    <w:bookmarkStart w:name="z323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295"/>
    <w:bookmarkStart w:name="z324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</w:t>
      </w:r>
    </w:p>
    <w:bookmarkEnd w:id="296"/>
    <w:bookmarkStart w:name="z325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bookmarkEnd w:id="2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 и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лицо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</w:t>
            </w:r>
          </w:p>
        </w:tc>
      </w:tr>
    </w:tbl>
    <w:bookmarkStart w:name="z329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298"/>
    <w:bookmarkStart w:name="z330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  (наименование государственного органа)  ____________________________________________________________________  (оцениваемый период год)</w:t>
      </w:r>
    </w:p>
    <w:bookmarkEnd w:id="299"/>
    <w:bookmarkStart w:name="z331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3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2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Заключение Комиссии: </w:t>
      </w:r>
    </w:p>
    <w:bookmarkEnd w:id="301"/>
    <w:bookmarkStart w:name="z333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</w:t>
      </w:r>
    </w:p>
    <w:bookmarkEnd w:id="302"/>
    <w:bookmarkStart w:name="z334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303"/>
    <w:bookmarkStart w:name="z335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304"/>
    <w:bookmarkStart w:name="z336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5"/>
    <w:bookmarkStart w:name="z337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306"/>
    <w:bookmarkStart w:name="z338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7"/>
    <w:bookmarkStart w:name="z339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308"/>
    <w:bookmarkStart w:name="z340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3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