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b48a" w14:textId="67bb4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Самар от 28.12.2022 года №8-2 "О районном бюджете района Самар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Самар Восточно-Казахстанской области от 28 ноября 2023 года № 7-2/VIII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Самар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Самар "О районном бюджете района Самар на 2023 – 2025 годы" от 28 декабря 2022 года № 8-2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4 128 454,4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1 471 488,4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2 605,0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3 025,0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2 524 983,9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4 264 774,2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- 28 594,9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41 400,0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12 805,1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- 190 524,9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– 190 524,9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41 400,0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12 805,1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136 319,8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2023 год объемы субвенций и трансфертов, передаваемых их районного бюджета в бюджеты городов районного значения, сел, поселков, сельских округов в общей сумме 607 889,4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Аккалинский сельский округ 69 961,9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Бастаушинский сельский округ 35 229,0 тыс.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Кулынжонский сельский округ 113 778,3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Мариногорский сельский округ 63 713,1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Миролюбовский сельский округ 45 969,0 тысяч тенге;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Палатцынский сельский округ 62 537,3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Самарский сельский округ 148 051,8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Сарыбелский сельский округ 68 649,0 тысяч тенге;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Самар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4 128 454,4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1 471 488,4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801 640,5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136 760,5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664 880,0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666 347,9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666 347,9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2 651 336,0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126 352,1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126 352,1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2 524 983,9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2 524 983,9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4 264 774,2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1 195 655,7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459 984,9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419 429,1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193 405,3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734 284,6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238 323,3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190 199,3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295 092,1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206 766,8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125 665,5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125 665,5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125 665,5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291 501,6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291 501,6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-190 524,9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начало финансового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