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d9d1" w14:textId="5bbd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27 декабря 2022 года № 27/2-VII "О бюджете Шемонаихинского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25 апреля 2023 года № 2/4-VIII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"О бюджете Шемонаихинского района на 2023–2025 годы" от 27 декабря 2022 года № 27/2-VII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5 906 762,1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3 629 441,0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11 441,0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144 232,0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2 121 648,1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6 261 080,5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25 011,0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51 854,0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26 843,0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- 379 329,4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379 329,4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51 750,0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26 843,0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354 422,4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района на 2023 год в сумме 72 420,1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районном бюджете на 2023 год целевые текущие трансферты на компенсацию потерь вышестоящего бюджета в связи с изменением функций и лимитов штатной численности исполнительных органов в области образования и подведомственных им государственных учреждений 970 602,0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5 906 762,1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2 121 648,1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2 121 579,0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6 261 080,5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1 455 878,4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1 455 878,4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1 455 878,4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-379 329,4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