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34a" w14:textId="1205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регулярные рейсы внутригородских маршрутов автобусов в районе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21 июля 2023 года № 4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ском сообщении на территории городов Алтай и Серебрянск в размере 120 (ста двадцати) тенг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"Об установлении единого тарифа для всех маршрутов на регулярные автомобильные перевозки пассажиров и багажа в городском сообщении на территории городов Зыряновск и Серебрянск" от 11 декабря 2017 года № 451 (зарегистрированное в Реестре государственной регистрации нормативных правовых актов за № 537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Ал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1" ию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