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0534a" w14:textId="12053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тарифа на регулярные рейсы внутригородских маршрутов автобусов в районе Алтай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Алтай Восточно-Казахстанской области от 21 июля 2023 года № 458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автомобильном транспорте" акимат района Алтай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единый тариф для всех маршрутов на регулярные автомобильные перевозки пассажиров и багажа в городском сообщении на территории городов Алтай и Серебрянск в размере 120 (ста двадцати) тенге.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Зыряновского района "Об установлении единого тарифа для всех маршрутов на регулярные автомобильные перевозки пассажиров и багажа в городском сообщении на территории городов Зыряновск и Серебрянск" от 11 декабря 2017 года № 451 (зарегистрированное в Реестре государственной регистрации нормативных правовых актов за № 5375).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со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Алтай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района Алтай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_______________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"21" июля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Гречушникова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