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0c76" w14:textId="8600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2023 года № 01-03/VIII-15-2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декабря 2023 года №9/69-VIIІ "Об областном бюджете на 2024-2026 годы"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Зайсанского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5 221 880,7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2 208 332,1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81 922,0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23 794,6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2 907 832,0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5 256 351,9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1 463 874,0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1 488 885,0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- 1 498 345,2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–1 498 345,2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1 488 885,0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113 684,0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123 144,2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28/1-VIII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2024 год объем субвенции, передаваемой из областного бюджета в сумме 442 839,0 тысяч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районного бюджета в бюджеты города и сельских округов на 2024 год в сумме 439 844,0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Айнабулакскому сельскому округу – 39 123,0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Биржанскому сельскому округу – 44 837,0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Дайырскому сельскому округу – 44 308,0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Зайсанскому городскому округу – 63 516,0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46 464,0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53 975,0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Кенсайскому сельскому округу – 50 707,0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Сарытерекскому сельскому округу – 49 593,0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Шиликтинскому сельскому округу – 47 321,0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2024 год в сумме 34 707,7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Зайсанского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28/1-VIII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целевые трансферты из областного бюджета в сумме 1 967 454,5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Зайсанского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28/1-VIII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2024 год целевые трансферты из республиканского бюджета в сумме 477 325,0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Зайсанского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28/1-VIII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2024 год кредит из республиканского бюджета в сумме 116 298,0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8-1.Используемые остатки бюджетных средств 123 144,2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Зайсанского районного маслихата Восточно-Казахстанской области от 20.03.2024 </w:t>
      </w:r>
      <w:r>
        <w:rPr>
          <w:rFonts w:ascii="Times New Roman"/>
          <w:b w:val="false"/>
          <w:i w:val="false"/>
          <w:color w:val="000000"/>
          <w:sz w:val="28"/>
        </w:rPr>
        <w:t>№ 01-03/VIII-20-1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Учесть в районном бюджете на 2024 год кредит в сумме 1 372 587,0 тысяч тенге за счет кредитов из областного бюджета из средств внутренних займов для приобретения жилья коммунального жилищного фонда.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Зайсанского районного маслихата Восточно-Казахстанской области от 28.08.2024 </w:t>
      </w:r>
      <w:r>
        <w:rPr>
          <w:rFonts w:ascii="Times New Roman"/>
          <w:b w:val="false"/>
          <w:i w:val="false"/>
          <w:color w:val="000000"/>
          <w:sz w:val="28"/>
        </w:rPr>
        <w:t>№ 25/11-VIII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28/1-VIII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5 221 880,7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2 208 332,1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754 395,1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754 395,1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2 884 661,5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- 1 498 345,2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01-03/VIII-15-2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01-03/VIII-20-1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