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cf07" w14:textId="23f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28 декабря 2022 года № 23/4-VII "О бюджете города Риддера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апреля 2023 года № 2/7-VIII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2023-2025 годы" от 28 декабря 2022 года № 23/4-VII (зарегистрировано в Государственном реестре нормативных правовых актов под № 176853)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10375277,0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6817433,0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28797,0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18303,0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3510744,0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10649238,0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-52343,0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52343,0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-221618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221618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122933,0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344551,0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2023 год трансферты из нижестоящего бюджета на компенсацию потерь вышестоящего бюджета, в связи с изменением законодательства, в размере 3868005,0 тыс.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2023 год возврат трансфертов в областной бюджет в связи с неиспользованием (недоиспользованием) в 2022 году целевых трансфертов, выделенных из вышестоящего бюджета в размере 30370,0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2023 год целевые текущие трансферты из областного бюджета в размере 737500,0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2023 год целевые трансферты на развитие за счет целевого трансферта из Национального фонда Республики Казахстан в размере 2235523,0 тысяч тенге.";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городском бюджете на 2023 год целевые текущие трансферты за счет целевого трансферта из Национального фонда Республики Казахстан в размере 192000,0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