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724b" w14:textId="f5e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Восточно-Казахстанского областного маслихата от 5 мая 2022 года № 15/139-VII "О внесении изменений в решение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3/19-VІІІ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мая 2022 года № 15/139-VII "О внесении изменений в решение Восточно-Казахстанского областного маслихата от 12 апреля 2018 года № 19/221-VI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