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1ce" w14:textId="c3de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2022 года № 186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ноября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2023-2025 годы" от 28 декабря 2022 года № 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Бабайкорган на 2023-2025 годы согласно приложениям 1, 2 и 3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2023-2025 годы согласно приложениям 4, 5 и 6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7 101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Жана Икан на 2023-2025 годы согласно приложениям 7, 8 и 9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на 2023-2025 годы согласно приложениям 10, 11 и 12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2023-2025 годы согласно приложениям 13, 14 и 15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Иассы на 2023-2025 годы согласно приложениям 16, 17 и 18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2023-2025 годы согласно приложениям 19, 20 и 21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144 173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2023-2025 годы согласно приложениям 22, 23 и 24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2023-2025 годы согласно приложениям 25, 26 и 27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14 922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2023-2025 годы согласно приложениям 28, 29 и 30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Шага на 2023-2025 годы согласно приложениям 31, 32 и 33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2023-2025 годы согласно приложениям 34, 35 и 36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