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394" w14:textId="5222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26 декабря 2022 года № 25-161-VII "О бюджете города,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сентября 2023 года № 8-44-VIII.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2023-2025 годы" от 26 декабря 2022 года № 25-161-VІІ: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482 841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206 086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276 199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484 944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2 103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2023-2025 годы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88 468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22 227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66 161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-1 259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63 847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48 632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3 202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78 153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69 905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82 499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2023-2025 годы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70 940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19 124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51 816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72 701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-1 761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2023-2025 годы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63 359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55 087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55 222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2023-2025 годы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67 642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7 605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60 037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67 865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97 404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5 987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97 518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2023-2025 годы согласно приложениям 28, 29,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116 691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106 108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117 021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2023-2025 годы согласно приложениям 31, 32,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78 079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66 721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655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8-44-VIII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