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c370" w14:textId="639c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поселковых и сельских округов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25 декабря 2023 года № 12/1-08.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Акбиик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74 759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сельского округа Арыс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69 486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–2183,0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сельского округа Балыкты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121 426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сельского округа Жабагылы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80 337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2 597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сельского округа Жаскешу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92 262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–37 683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2 433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–52 146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–1647,0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сельского округа Келтемашат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–69 037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сельского округа Кемербастау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80 460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сельского округа Майлыкент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256 766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–225 004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7349,0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сельского округа Машат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–67 833 тысяч тенге: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сельского округа Мичурина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–94 486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1 546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Утвердить бюджет сельского округа Рыскулова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123 072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Утвердить бюджет поселкового округа Састобе на 2024-2026 годы cогласно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–97 567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–41 824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Утвердить бюджет поселкового округа Тюлькубас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–136 592 тысяч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–67 994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–2623,0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Утвердить бюджет сельского округа Тастумсык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69 468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Утвердить бюджет сельского округа Шакпак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69 652 тысяч тенге: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5 632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\ Сноска. Приложение 22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Тюлькубасского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26/1-08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12/1-088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