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468e" w14:textId="5944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2022 года № 24-142/VІІ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20 декабря 2023 года № 9-62/VIII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2023-2025 годы" от 23 декабря 2022 года № 24-142/VІІ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Сайрамского района на 2023-2025 годы согласно приложениям 1, 2 и 3 соответственно, в том числе на 2023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18 164 288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7 847 523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207 207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10 088 448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18 489 548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69 284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- 255 976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255 976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69 284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325 260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2023 год норматив распределения общей суммы поступления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54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9-62/VIII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4 437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