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e95a" w14:textId="5eee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Отырарскому району</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13 января 2023 года № 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Отырарскому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Отырарского района.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 xml:space="preserve">акимата Отырарского района от </w:t>
            </w:r>
            <w:r>
              <w:br/>
            </w:r>
            <w:r>
              <w:rPr>
                <w:rFonts w:ascii="Times New Roman"/>
                <w:b w:val="false"/>
                <w:i w:val="false"/>
                <w:color w:val="000000"/>
                <w:sz w:val="20"/>
              </w:rPr>
              <w:t>13 января 2023 года № 8</w:t>
            </w:r>
          </w:p>
        </w:tc>
      </w:tr>
    </w:tbl>
    <w:bookmarkStart w:name="z5" w:id="3"/>
    <w:p>
      <w:pPr>
        <w:spacing w:after="0"/>
        <w:ind w:left="0"/>
        <w:jc w:val="left"/>
      </w:pPr>
      <w:r>
        <w:rPr>
          <w:rFonts w:ascii="Times New Roman"/>
          <w:b/>
          <w:i w:val="false"/>
          <w:color w:val="000000"/>
        </w:rPr>
        <w:t xml:space="preserve"> Правила предоставления коммунальных услуг по Отырарскому району</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Отырарскому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w:t>
      </w:r>
    </w:p>
    <w:bookmarkEnd w:id="5"/>
    <w:bookmarkStart w:name="z8"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14) уполномоченный орган – местный исполнительный орган Отырарского района, который будет осуществлять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9"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0"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1"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2"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3"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4" w:id="1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2"/>
    <w:bookmarkStart w:name="z15" w:id="1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а именно в обеспечении постоянной готовности общедомовых инженерных систем и оборудований по предоставлению коммунальных услуг собственникам квартир, нежилых помещений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6" w:id="1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в обеспечении постоянной готовности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4"/>
    <w:bookmarkStart w:name="z17" w:id="1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5"/>
    <w:bookmarkStart w:name="z18" w:id="16"/>
    <w:p>
      <w:pPr>
        <w:spacing w:after="0"/>
        <w:ind w:left="0"/>
        <w:jc w:val="both"/>
      </w:pPr>
      <w:r>
        <w:rPr>
          <w:rFonts w:ascii="Times New Roman"/>
          <w:b w:val="false"/>
          <w:i w:val="false"/>
          <w:color w:val="000000"/>
          <w:sz w:val="28"/>
        </w:rPr>
        <w:t>
      10. Обеспечение постоянной готовности,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6"/>
    <w:bookmarkStart w:name="z19" w:id="1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7"/>
    <w:bookmarkStart w:name="z20" w:id="18"/>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8"/>
    <w:bookmarkStart w:name="z21" w:id="1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9"/>
    <w:bookmarkStart w:name="z22" w:id="20"/>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w:t>
      </w:r>
    </w:p>
    <w:bookmarkEnd w:id="20"/>
    <w:bookmarkStart w:name="z23" w:id="2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1"/>
    <w:bookmarkStart w:name="z24" w:id="2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5" w:id="2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нормами действующего законодательства Республики Казахстан.</w:t>
      </w:r>
    </w:p>
    <w:bookmarkEnd w:id="23"/>
    <w:bookmarkStart w:name="z26" w:id="2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нормами действующего законодательства Республики Казахстан.</w:t>
      </w:r>
    </w:p>
    <w:bookmarkEnd w:id="24"/>
    <w:bookmarkStart w:name="z27" w:id="2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5"/>
    <w:bookmarkStart w:name="z28" w:id="26"/>
    <w:p>
      <w:pPr>
        <w:spacing w:after="0"/>
        <w:ind w:left="0"/>
        <w:jc w:val="both"/>
      </w:pPr>
      <w:r>
        <w:rPr>
          <w:rFonts w:ascii="Times New Roman"/>
          <w:b w:val="false"/>
          <w:i w:val="false"/>
          <w:color w:val="000000"/>
          <w:sz w:val="28"/>
        </w:rPr>
        <w:t>
      20. Потребитель:</w:t>
      </w:r>
    </w:p>
    <w:bookmarkEnd w:id="2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действующего законодательством,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29" w:id="27"/>
    <w:p>
      <w:pPr>
        <w:spacing w:after="0"/>
        <w:ind w:left="0"/>
        <w:jc w:val="both"/>
      </w:pPr>
      <w:r>
        <w:rPr>
          <w:rFonts w:ascii="Times New Roman"/>
          <w:b w:val="false"/>
          <w:i w:val="false"/>
          <w:color w:val="000000"/>
          <w:sz w:val="28"/>
        </w:rPr>
        <w:t>
      21. Поставщик:</w:t>
      </w:r>
    </w:p>
    <w:bookmarkEnd w:id="2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0" w:id="28"/>
    <w:p>
      <w:pPr>
        <w:spacing w:after="0"/>
        <w:ind w:left="0"/>
        <w:jc w:val="left"/>
      </w:pPr>
      <w:r>
        <w:rPr>
          <w:rFonts w:ascii="Times New Roman"/>
          <w:b/>
          <w:i w:val="false"/>
          <w:color w:val="000000"/>
        </w:rPr>
        <w:t xml:space="preserve"> Глава 4. Порядок расчета и оплаты коммунальных услуг</w:t>
      </w:r>
    </w:p>
    <w:bookmarkEnd w:id="28"/>
    <w:bookmarkStart w:name="z31" w:id="29"/>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9"/>
    <w:bookmarkStart w:name="z32" w:id="3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0"/>
    <w:bookmarkStart w:name="z33" w:id="3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1"/>
    <w:bookmarkStart w:name="z34" w:id="32"/>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2"/>
    <w:bookmarkStart w:name="z35" w:id="3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исполняющим обязанности Министра индустрии и инфраструктурного развития Республики Казахстан от 31 марта 2020 года </w:t>
      </w:r>
      <w:r>
        <w:rPr>
          <w:rFonts w:ascii="Times New Roman"/>
          <w:b w:val="false"/>
          <w:i w:val="false"/>
          <w:color w:val="000000"/>
          <w:sz w:val="28"/>
        </w:rPr>
        <w:t>№ 172</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34"/>
    <w:bookmarkStart w:name="z37" w:id="3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5"/>
    <w:bookmarkStart w:name="z38" w:id="36"/>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6"/>
    <w:bookmarkStart w:name="z39" w:id="37"/>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37"/>
    <w:bookmarkStart w:name="z40" w:id="38"/>
    <w:p>
      <w:pPr>
        <w:spacing w:after="0"/>
        <w:ind w:left="0"/>
        <w:jc w:val="left"/>
      </w:pPr>
      <w:r>
        <w:rPr>
          <w:rFonts w:ascii="Times New Roman"/>
          <w:b/>
          <w:i w:val="false"/>
          <w:color w:val="000000"/>
        </w:rPr>
        <w:t xml:space="preserve"> Глава 5. Порядок разрешения разногласий</w:t>
      </w:r>
    </w:p>
    <w:bookmarkEnd w:id="38"/>
    <w:bookmarkStart w:name="z41" w:id="39"/>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9"/>
    <w:bookmarkStart w:name="z42" w:id="40"/>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3" w:id="41"/>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4" w:id="42"/>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5" w:id="43"/>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4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