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02a" w14:textId="047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Ордабасынского района от 13 февраля 2023 года № 37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25 июля 2023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13 февраля 2023 года № 37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Ордабасынского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2023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2023 года № 37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Ордабасынского района Туркестанской области от 08.10.2025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 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оценка) предлагаем Вам оценить своих коллег методом ранжирования по 5-балльной шкале. Оценки необходимо выставлять объективно, без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симпатий/антипатий. Анкету необходимо заполнить сразу же от начала до конца,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удовлетворительно, выполняет функциональные обязанности 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стороны, увидеть потенциал дальнейшего роста и развития. В графе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конфиденциальность гарантируется. Анкету необходимо заполнить сразу же от начала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слабые стороны, увидеть потенциал дальнейшего роста и развития. В графе ответы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случаев, компетенция проявляется всегда).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выставлять объективно, без личных симпатий/антипатий. Анонимность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гарантируется. Анкету необходимо заполнить сразу же от начала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эффективно,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надлежащим образом, выполняет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