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4c36" w14:textId="f6e4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декабря 2023 года № 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Бадам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доходы – 207 852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11 958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2024 год размер субвенций в сумме 17 670 тысяч тенге передаваемых из районного бюджета в бюджет сельского округа Бадам.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3.Утвердить бюджет сельского округа Бугунь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70 356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на 2024 год размер субвенций в сумме 28 900 тысяч тенге передаваемых из районного бюджета в бюджет сельского округа Бугунь.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сельского округа Буржар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153 236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2024 год размер субвенций в сумме 18 148 тысяч тенге передаваемых из районного бюджета в бюджет сельского округа Буржар.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Женис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36 277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на 2024 год размер субвенций в сумме 24 198 тысяч тенге передаваемых из районного бюджета в бюджет сельского округа Женис.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Каракум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51 061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на 2024 год размер субвенций в сумме 34 317 тысяч тенге передаваемых из районного бюджета в бюджет сельского округа Каракум.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Караспан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127 833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на 2024 год размер субвенций в сумме 26 720 тысяч тенге передаваемых из районного бюджета в бюджет сельского округа Караспан.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Кажымукан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244 143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–4 560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на 2024 год размер субвенций в сумме 18 068 тысяч тенге передаваемых из районного бюджета в бюджет сельского округа Кажымукан.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Торткуль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159 433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–-3 213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на 2024 год размер субвенций в сумме 26 801 тысяч тенге передаваемых из районного бюджета в бюджет сельского округа Торткуль.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Шубар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97 310 тысяч тенге: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на 2024 год размер субвенций в сумме 31 624тысяч тенге передаваемых из районного бюджета в бюджет сельского округа Шубар.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Шубарсу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7950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 5572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–19 243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на 2024 год размер субвенций в сумме 11 028 тысяч тенге передаваемых из районного бюджета в бюджет сельского округа Шубарсу.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Ордабасинского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