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eca" w14:textId="ab7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декабря 2023 года № 10/1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15 612 645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4 602 156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10 841 624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17 691 365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-83 840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-1 994 880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1 994 880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1 849 642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197 013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Ордабасинского районного маслихата Туркестанской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поступления корпоративного подоходного налога 50 процентов, индивидуального подоходного налога 50 процентов, индивидуальный подоходный налог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 субвенций, передаваемых из областного бюджета в бюджет Ордабасинского района в сумме 1 280 067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размеры субвенций на 2024 год, передаваемых из районного бюджета в бюджеты сельских, поселковы округов в общей сумме 237 475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Бадамский сельский округ – 17 670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Бугунский сельский округ –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Буржарский сельский округ – 18 149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Женииский сельский округ - 24 198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Каракумский сельский округ – 34 317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Караспанский сельский округ – 26 720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Кажымуханский сельский округ – 18 068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Торткульский сельский округ – 26 801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Шубарский сельский округ – 31 624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Шубарсуский сельский округ – 11 028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2024 год в сумме 10 000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Ордабасинского районного маслихата Туркестанской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- 1 994 880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Ордабасинского районного маслихата Туркестанской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субвенции из районного бюджета на 2024 год в бюджет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Кажымухан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Тортколь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Шубарсу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