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4eac" w14:textId="e72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2022 года № 34/2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 октября 2023 года № 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28 декабря 2022 года № 34/2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2023-2025 годы согласно приложению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2023-2025 годы согласно приложению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2023-2025 годы согласно приложению 10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2023-2025 годы согласно приложению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2023-2025 годы согласно приложениям 16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2023-2025 годы согласно приложению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1 183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2023-2025 годы согласно приложению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2023-2025 годы согласно приложению 25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2023-2025 годы согласно приложению 28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–4 710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