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e2da" w14:textId="a60e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28 декабря 2022 года № 27/161 о бюджетах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декабря 2023 года № 11/50.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Акбастау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66 102тысяч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Коктерек на 2023 - 2025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денежных переводов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