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578" w14:textId="977a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23 декабря 2022 года № 26/149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15 декабря 2023 года № 10/44.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2023-2025 годы согласно приложениям 1, 2 и 3 соответственно, в том числе на 2023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10 511 298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1 650 362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8 854 319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10 646 577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351 599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137 378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районном бюджете на 2023 год в сумме 14 204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Байдибек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2023 года № 10/44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2023 года № 10/44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