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8285" w14:textId="2c08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15 мая 2023 года № 2/8.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в Реестре государственной регистрации нормативных правовых актов за № 9946,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района Байдибек, в пределах суммы предусмотренной в бюджете района на 2023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